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B78C05" w14:textId="304595B8" w:rsidR="00A6261E" w:rsidRPr="00890CBC" w:rsidRDefault="00A6261E" w:rsidP="00A6261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 w:rsidR="00AF705C">
        <w:rPr>
          <w:rFonts w:ascii="Arial" w:hAnsi="Arial" w:cs="Arial"/>
          <w:b/>
          <w:sz w:val="24"/>
          <w:szCs w:val="24"/>
        </w:rPr>
        <w:t>2</w:t>
      </w:r>
      <w:r w:rsidR="00956809">
        <w:rPr>
          <w:rFonts w:ascii="Arial" w:hAnsi="Arial" w:cs="Arial" w:hint="eastAsia"/>
          <w:b/>
          <w:sz w:val="24"/>
          <w:szCs w:val="24"/>
          <w:lang w:eastAsia="ko-KR"/>
        </w:rPr>
        <w:t>-bis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A86838" w:rsidRPr="00A86838">
        <w:t xml:space="preserve"> </w:t>
      </w:r>
      <w:r w:rsidR="00A86838" w:rsidRPr="00A86838">
        <w:rPr>
          <w:rFonts w:ascii="Arial" w:hAnsi="Arial" w:cs="Arial"/>
          <w:b/>
          <w:sz w:val="24"/>
          <w:szCs w:val="24"/>
        </w:rPr>
        <w:t>2415881</w:t>
      </w:r>
    </w:p>
    <w:p w14:paraId="6A836FF5" w14:textId="2D906B20" w:rsidR="00A6261E" w:rsidRPr="00807EF6" w:rsidRDefault="006D2B39" w:rsidP="00A6261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Hefei,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</w:t>
      </w:r>
      <w:r w:rsidR="00AF705C" w:rsidRPr="00AF705C">
        <w:rPr>
          <w:rFonts w:ascii="Arial" w:eastAsia="SimSun" w:hAnsi="Arial"/>
          <w:b/>
          <w:sz w:val="24"/>
          <w:szCs w:val="24"/>
          <w:lang w:eastAsia="zh-CN"/>
        </w:rPr>
        <w:t>, 1</w:t>
      </w:r>
      <w:r w:rsidR="00956809">
        <w:rPr>
          <w:rFonts w:ascii="Arial" w:eastAsiaTheme="minorEastAsia" w:hAnsi="Arial" w:hint="eastAsia"/>
          <w:b/>
          <w:sz w:val="24"/>
          <w:szCs w:val="24"/>
          <w:lang w:eastAsia="ko-KR"/>
        </w:rPr>
        <w:t>4</w:t>
      </w:r>
      <w:r w:rsidR="00AF705C" w:rsidRPr="00EA7E5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F705C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956809">
        <w:rPr>
          <w:rFonts w:ascii="Arial" w:eastAsiaTheme="minorEastAsia" w:hAnsi="Arial" w:hint="eastAsia"/>
          <w:b/>
          <w:sz w:val="24"/>
          <w:szCs w:val="24"/>
          <w:lang w:eastAsia="ko-KR"/>
        </w:rPr>
        <w:t>18</w:t>
      </w:r>
      <w:r w:rsidR="00956809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AF705C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spellStart"/>
      <w:r w:rsidR="00956809">
        <w:rPr>
          <w:rFonts w:ascii="Arial" w:eastAsiaTheme="minorEastAsia" w:hAnsi="Arial" w:hint="eastAsia"/>
          <w:b/>
          <w:sz w:val="24"/>
          <w:szCs w:val="24"/>
          <w:lang w:eastAsia="ko-KR"/>
        </w:rPr>
        <w:t>Octorber</w:t>
      </w:r>
      <w:proofErr w:type="spellEnd"/>
      <w:r w:rsidR="00AF705C" w:rsidRPr="00AF705C">
        <w:rPr>
          <w:rFonts w:ascii="Arial" w:eastAsia="SimSun" w:hAnsi="Arial"/>
          <w:b/>
          <w:sz w:val="24"/>
          <w:szCs w:val="24"/>
          <w:lang w:eastAsia="zh-CN"/>
        </w:rPr>
        <w:t>, 2024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229AB756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3C66D4">
        <w:rPr>
          <w:rFonts w:ascii="Arial" w:hAnsi="Arial" w:cs="Arial"/>
          <w:lang w:val="en-US" w:eastAsia="ko-KR"/>
        </w:rPr>
        <w:t xml:space="preserve">RRM requirements for </w:t>
      </w:r>
      <w:r w:rsidR="00D845AA">
        <w:rPr>
          <w:rFonts w:ascii="Arial" w:hAnsi="Arial" w:cs="Arial" w:hint="eastAsia"/>
          <w:lang w:val="en-US" w:eastAsia="ko-KR"/>
        </w:rPr>
        <w:t>(e)</w:t>
      </w:r>
      <w:proofErr w:type="spellStart"/>
      <w:r w:rsidR="00D845AA">
        <w:rPr>
          <w:rFonts w:ascii="Arial" w:hAnsi="Arial" w:cs="Arial" w:hint="eastAsia"/>
          <w:lang w:val="en-US" w:eastAsia="ko-KR"/>
        </w:rPr>
        <w:t>RedCap</w:t>
      </w:r>
      <w:proofErr w:type="spellEnd"/>
      <w:r w:rsidR="00D845AA">
        <w:rPr>
          <w:rFonts w:ascii="Arial" w:hAnsi="Arial" w:cs="Arial" w:hint="eastAsia"/>
          <w:lang w:val="en-US" w:eastAsia="ko-KR"/>
        </w:rPr>
        <w:t xml:space="preserve"> in </w:t>
      </w:r>
      <w:r w:rsidR="003C66D4">
        <w:rPr>
          <w:rFonts w:ascii="Arial" w:hAnsi="Arial" w:cs="Arial"/>
          <w:lang w:val="en-US" w:eastAsia="ko-KR"/>
        </w:rPr>
        <w:t>NTN</w:t>
      </w:r>
    </w:p>
    <w:p w14:paraId="4B3E04CF" w14:textId="4F21586C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6D2B39">
        <w:rPr>
          <w:rFonts w:ascii="Arial" w:hAnsi="Arial" w:cs="Arial" w:hint="eastAsia"/>
          <w:lang w:val="en-US" w:eastAsia="ko-KR"/>
        </w:rPr>
        <w:t>6.26.4.1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24782487" w:rsidR="00683CAB" w:rsidRDefault="007E4ECB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</w:t>
      </w:r>
      <w:proofErr w:type="spellStart"/>
      <w:r>
        <w:rPr>
          <w:lang w:val="en-US" w:eastAsia="ko-KR"/>
        </w:rPr>
        <w:t>contritubtion</w:t>
      </w:r>
      <w:proofErr w:type="spellEnd"/>
      <w:r>
        <w:rPr>
          <w:lang w:val="en-US" w:eastAsia="ko-KR"/>
        </w:rPr>
        <w:t xml:space="preserve">, </w:t>
      </w:r>
      <w:r w:rsidR="007078D1">
        <w:rPr>
          <w:rFonts w:hint="eastAsia"/>
          <w:lang w:val="en-US" w:eastAsia="ko-KR"/>
        </w:rPr>
        <w:t>we</w:t>
      </w:r>
      <w:r w:rsidR="00224367">
        <w:rPr>
          <w:lang w:val="en-US" w:eastAsia="ko-KR"/>
        </w:rPr>
        <w:t xml:space="preserve"> provide our views on</w:t>
      </w:r>
      <w:r w:rsidR="00BE217B">
        <w:rPr>
          <w:lang w:val="en-US" w:eastAsia="ko-KR"/>
        </w:rPr>
        <w:t xml:space="preserve"> </w:t>
      </w:r>
      <w:r w:rsidR="00790946">
        <w:rPr>
          <w:rFonts w:hint="eastAsia"/>
          <w:lang w:val="en-US" w:eastAsia="ko-KR"/>
        </w:rPr>
        <w:t xml:space="preserve">RRM requirements for </w:t>
      </w:r>
      <w:proofErr w:type="spellStart"/>
      <w:r w:rsidR="00790946">
        <w:rPr>
          <w:rFonts w:hint="eastAsia"/>
          <w:lang w:val="en-US" w:eastAsia="ko-KR"/>
        </w:rPr>
        <w:t>RedCap</w:t>
      </w:r>
      <w:proofErr w:type="spellEnd"/>
      <w:r w:rsidR="00790946">
        <w:rPr>
          <w:rFonts w:hint="eastAsia"/>
          <w:lang w:val="en-US" w:eastAsia="ko-KR"/>
        </w:rPr>
        <w:t xml:space="preserve"> NTN based on the approved WF [1]</w:t>
      </w:r>
      <w:r w:rsidR="003C01FE">
        <w:rPr>
          <w:lang w:val="en-US" w:eastAsia="ko-KR"/>
        </w:rPr>
        <w:t xml:space="preserve">. 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0360B6EE" w14:textId="44AEA1A8" w:rsidR="00FA08D4" w:rsidRPr="00DC4E0B" w:rsidRDefault="00DC4E0B" w:rsidP="00D845AA">
      <w:pPr>
        <w:pStyle w:val="20"/>
      </w:pPr>
      <w:r w:rsidRPr="00DC4E0B">
        <w:rPr>
          <w:rFonts w:hint="eastAsia"/>
        </w:rPr>
        <w:t>A</w:t>
      </w:r>
      <w:r w:rsidRPr="00DC4E0B">
        <w:t>pplicability</w:t>
      </w:r>
      <w:r w:rsidRPr="00DC4E0B">
        <w:rPr>
          <w:rFonts w:hint="eastAsia"/>
        </w:rPr>
        <w:t xml:space="preserve"> clarification</w:t>
      </w:r>
    </w:p>
    <w:p w14:paraId="7EA73155" w14:textId="53F39A1E" w:rsidR="00FA08D4" w:rsidRDefault="00DC4E0B" w:rsidP="00FA08D4">
      <w:pPr>
        <w:pStyle w:val="a0"/>
        <w:rPr>
          <w:lang w:val="en-US" w:eastAsia="ko-KR"/>
        </w:rPr>
      </w:pPr>
      <w:r w:rsidRPr="00860C8F">
        <w:rPr>
          <w:rFonts w:eastAsia="SimSun" w:hint="eastAsia"/>
          <w:b/>
          <w:bCs/>
          <w:szCs w:val="28"/>
          <w:u w:val="single"/>
          <w:lang w:val="en-US" w:eastAsia="zh-CN"/>
        </w:rPr>
        <w:t>T</w:t>
      </w:r>
      <w:r w:rsidRPr="00860C8F">
        <w:rPr>
          <w:rFonts w:eastAsia="SimSun"/>
          <w:b/>
          <w:bCs/>
          <w:szCs w:val="28"/>
          <w:u w:val="single"/>
          <w:lang w:val="en-US" w:eastAsia="zh-CN"/>
        </w:rPr>
        <w:t>he SCS considered for (e)Redcap UE with FR1-NTN</w:t>
      </w:r>
    </w:p>
    <w:p w14:paraId="35C76F58" w14:textId="7AA28C8A" w:rsidR="00FA08D4" w:rsidRDefault="00DC4E0B" w:rsidP="00FA08D4">
      <w:pPr>
        <w:pStyle w:val="a0"/>
        <w:rPr>
          <w:lang w:val="en-US" w:eastAsia="ko-KR"/>
        </w:rPr>
      </w:pP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 xml:space="preserve">he one of proposals for SCS for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 </w:t>
      </w:r>
      <w:proofErr w:type="gramStart"/>
      <w:r>
        <w:rPr>
          <w:rFonts w:hint="eastAsia"/>
          <w:lang w:val="en-US" w:eastAsia="ko-KR"/>
        </w:rPr>
        <w:t>is</w:t>
      </w:r>
      <w:proofErr w:type="gramEnd"/>
      <w:r>
        <w:rPr>
          <w:rFonts w:hint="eastAsia"/>
          <w:lang w:val="en-US" w:eastAsia="ko-KR"/>
        </w:rPr>
        <w:t xml:space="preserve"> as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C4E0B" w14:paraId="26812FD2" w14:textId="77777777" w:rsidTr="00DC4E0B">
        <w:tc>
          <w:tcPr>
            <w:tcW w:w="9855" w:type="dxa"/>
          </w:tcPr>
          <w:p w14:paraId="6011F913" w14:textId="77777777" w:rsidR="00DC4E0B" w:rsidRPr="00860C8F" w:rsidRDefault="00DC4E0B" w:rsidP="00DC4E0B">
            <w:pPr>
              <w:spacing w:after="120"/>
              <w:rPr>
                <w:rFonts w:eastAsia="SimSun"/>
                <w:highlight w:val="yellow"/>
                <w:lang w:val="en-US" w:eastAsia="zh-CN"/>
              </w:rPr>
            </w:pPr>
            <w:r w:rsidRPr="00860C8F">
              <w:rPr>
                <w:rFonts w:eastAsia="SimSun"/>
                <w:b/>
                <w:lang w:val="en-US"/>
              </w:rPr>
              <w:t>&lt;Way Forward&gt;</w:t>
            </w:r>
          </w:p>
          <w:p w14:paraId="5E66BD83" w14:textId="2C8F7407" w:rsidR="00DC4E0B" w:rsidRPr="00DC4E0B" w:rsidRDefault="00DC4E0B" w:rsidP="00FA08D4">
            <w:pPr>
              <w:numPr>
                <w:ilvl w:val="0"/>
                <w:numId w:val="14"/>
              </w:numPr>
              <w:spacing w:after="120"/>
              <w:rPr>
                <w:rFonts w:eastAsia="SimSun"/>
                <w:lang w:val="en-US" w:eastAsia="zh-CN"/>
              </w:rPr>
            </w:pPr>
            <w:r w:rsidRPr="00860C8F">
              <w:rPr>
                <w:rFonts w:eastAsia="SimSun"/>
                <w:lang w:val="en-US" w:eastAsia="zh-CN"/>
              </w:rPr>
              <w:t>For RRM requirements, the SCS considered for (e)Redcap UE with FR1-NTN support 15kHz, 30kHz and 60kHz.</w:t>
            </w:r>
          </w:p>
        </w:tc>
      </w:tr>
    </w:tbl>
    <w:p w14:paraId="16E2557F" w14:textId="4128B927" w:rsidR="00FA08D4" w:rsidRDefault="00DC4E0B" w:rsidP="00FA08D4">
      <w:pPr>
        <w:pStyle w:val="a0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existing FR1 NTN, there is no the timing error requirements for 60kHz, so 15kHz and 30kHz SCS for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 UE </w:t>
      </w:r>
      <w:proofErr w:type="spellStart"/>
      <w:r>
        <w:rPr>
          <w:rFonts w:hint="eastAsia"/>
          <w:lang w:val="en-US" w:eastAsia="ko-KR"/>
        </w:rPr>
        <w:t>sould</w:t>
      </w:r>
      <w:proofErr w:type="spellEnd"/>
      <w:r>
        <w:rPr>
          <w:rFonts w:hint="eastAsia"/>
          <w:lang w:val="en-US" w:eastAsia="ko-KR"/>
        </w:rPr>
        <w:t xml:space="preserve"> be also considered.</w:t>
      </w:r>
    </w:p>
    <w:p w14:paraId="47302493" w14:textId="03FE8D79" w:rsidR="00DC4E0B" w:rsidRDefault="00DC4E0B" w:rsidP="00DC4E0B">
      <w:pPr>
        <w:pStyle w:val="a0"/>
        <w:numPr>
          <w:ilvl w:val="0"/>
          <w:numId w:val="18"/>
        </w:numPr>
        <w:rPr>
          <w:lang w:val="en-US" w:eastAsia="ko-KR"/>
        </w:rPr>
      </w:pPr>
      <w:r w:rsidRPr="0037418A">
        <w:rPr>
          <w:rFonts w:hint="eastAsia"/>
          <w:b/>
          <w:bCs/>
          <w:i/>
          <w:iCs/>
          <w:lang w:val="en-US" w:eastAsia="ko-KR"/>
        </w:rPr>
        <w:t xml:space="preserve">Proposal </w:t>
      </w:r>
      <w:r w:rsidR="00D845AA">
        <w:rPr>
          <w:rFonts w:hint="eastAsia"/>
          <w:b/>
          <w:bCs/>
          <w:i/>
          <w:iCs/>
          <w:lang w:val="en-US" w:eastAsia="ko-KR"/>
        </w:rPr>
        <w:t>1</w:t>
      </w:r>
      <w:r>
        <w:rPr>
          <w:rFonts w:hint="eastAsia"/>
          <w:lang w:val="en-US" w:eastAsia="ko-KR"/>
        </w:rPr>
        <w:t xml:space="preserve">: Consider 15kHz and 30kHz SCS for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 </w:t>
      </w:r>
      <w:r w:rsidR="0037418A">
        <w:rPr>
          <w:rFonts w:hint="eastAsia"/>
          <w:lang w:val="en-US" w:eastAsia="ko-KR"/>
        </w:rPr>
        <w:t>to define RRM requirements</w:t>
      </w:r>
    </w:p>
    <w:p w14:paraId="2983A672" w14:textId="77777777" w:rsidR="00FA08D4" w:rsidRDefault="00FA08D4" w:rsidP="00FA08D4">
      <w:pPr>
        <w:pStyle w:val="a0"/>
        <w:rPr>
          <w:lang w:val="en-US" w:eastAsia="ko-KR"/>
        </w:rPr>
      </w:pPr>
    </w:p>
    <w:p w14:paraId="01C57303" w14:textId="0D67ED49" w:rsidR="003E2503" w:rsidRPr="003E2503" w:rsidRDefault="003E2503" w:rsidP="00D845AA">
      <w:pPr>
        <w:pStyle w:val="20"/>
      </w:pPr>
      <w:r w:rsidRPr="003E2503">
        <w:t xml:space="preserve">General </w:t>
      </w:r>
      <w:r w:rsidRPr="003E2503">
        <w:rPr>
          <w:rFonts w:hint="eastAsia"/>
        </w:rPr>
        <w:t xml:space="preserve">consideration on </w:t>
      </w:r>
      <w:r w:rsidRPr="003E2503">
        <w:t>RRM requirements</w:t>
      </w:r>
    </w:p>
    <w:p w14:paraId="0981421E" w14:textId="3CF25D9C" w:rsidR="00FA08D4" w:rsidRDefault="000355F6" w:rsidP="00FA08D4">
      <w:pPr>
        <w:pStyle w:val="a0"/>
        <w:rPr>
          <w:rFonts w:eastAsiaTheme="minorEastAsia"/>
          <w:b/>
          <w:bCs/>
          <w:szCs w:val="28"/>
          <w:u w:val="single"/>
          <w:lang w:val="en-US" w:eastAsia="ko-KR"/>
        </w:rPr>
      </w:pPr>
      <w:r w:rsidRPr="000355F6">
        <w:rPr>
          <w:rFonts w:eastAsia="SimSun"/>
          <w:b/>
          <w:bCs/>
          <w:szCs w:val="28"/>
          <w:u w:val="single"/>
          <w:lang w:val="en-US" w:eastAsia="zh-CN"/>
        </w:rPr>
        <w:t>What RRM requirements are defined for (e)</w:t>
      </w:r>
      <w:proofErr w:type="spellStart"/>
      <w:r w:rsidRPr="000355F6">
        <w:rPr>
          <w:rFonts w:eastAsia="SimSun"/>
          <w:b/>
          <w:bCs/>
          <w:szCs w:val="28"/>
          <w:u w:val="single"/>
          <w:lang w:val="en-US" w:eastAsia="zh-CN"/>
        </w:rPr>
        <w:t>RedCap</w:t>
      </w:r>
      <w:proofErr w:type="spellEnd"/>
      <w:r w:rsidRPr="000355F6">
        <w:rPr>
          <w:rFonts w:eastAsia="SimSun"/>
          <w:b/>
          <w:bCs/>
          <w:szCs w:val="28"/>
          <w:u w:val="single"/>
          <w:lang w:val="en-US" w:eastAsia="zh-CN"/>
        </w:rPr>
        <w:t xml:space="preserve"> UE with FR1-NTN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355F6" w14:paraId="5500A931" w14:textId="77777777" w:rsidTr="000355F6">
        <w:tc>
          <w:tcPr>
            <w:tcW w:w="9855" w:type="dxa"/>
          </w:tcPr>
          <w:p w14:paraId="6AEA2669" w14:textId="77777777" w:rsidR="000355F6" w:rsidRPr="00D269AE" w:rsidRDefault="000355F6" w:rsidP="000355F6">
            <w:pPr>
              <w:rPr>
                <w:rFonts w:eastAsiaTheme="minorEastAsia"/>
                <w:b/>
                <w:u w:val="single"/>
                <w:lang w:eastAsia="zh-CN"/>
              </w:rPr>
            </w:pPr>
            <w:r>
              <w:rPr>
                <w:b/>
                <w:bCs/>
                <w:szCs w:val="24"/>
              </w:rPr>
              <w:t>&lt;Agreement&gt;</w:t>
            </w:r>
          </w:p>
          <w:p w14:paraId="33D07A3D" w14:textId="77777777" w:rsidR="000355F6" w:rsidRPr="007143A9" w:rsidRDefault="000355F6" w:rsidP="000355F6">
            <w:pPr>
              <w:pStyle w:val="ad"/>
              <w:numPr>
                <w:ilvl w:val="0"/>
                <w:numId w:val="14"/>
              </w:numPr>
              <w:spacing w:after="120"/>
              <w:ind w:leftChars="0" w:left="720"/>
              <w:rPr>
                <w:szCs w:val="24"/>
                <w:lang w:eastAsia="zh-CN"/>
              </w:rPr>
            </w:pPr>
            <w:r w:rsidRPr="007143A9">
              <w:rPr>
                <w:szCs w:val="24"/>
                <w:lang w:eastAsia="zh-CN"/>
              </w:rPr>
              <w:t>FR2 related requirements shall not be defined for (e)</w:t>
            </w:r>
            <w:proofErr w:type="spellStart"/>
            <w:r w:rsidRPr="007143A9">
              <w:rPr>
                <w:szCs w:val="24"/>
                <w:lang w:eastAsia="zh-CN"/>
              </w:rPr>
              <w:t>RedCap</w:t>
            </w:r>
            <w:proofErr w:type="spellEnd"/>
            <w:r w:rsidRPr="007143A9">
              <w:rPr>
                <w:szCs w:val="24"/>
                <w:lang w:eastAsia="zh-CN"/>
              </w:rPr>
              <w:t xml:space="preserve"> UE with FR1-NTN bands.</w:t>
            </w:r>
          </w:p>
          <w:p w14:paraId="5FEE45CF" w14:textId="77777777" w:rsidR="000355F6" w:rsidRPr="007143A9" w:rsidRDefault="000355F6" w:rsidP="000355F6">
            <w:pPr>
              <w:pStyle w:val="ad"/>
              <w:numPr>
                <w:ilvl w:val="0"/>
                <w:numId w:val="14"/>
              </w:numPr>
              <w:spacing w:after="120"/>
              <w:ind w:leftChars="0" w:left="720"/>
              <w:rPr>
                <w:szCs w:val="24"/>
                <w:lang w:eastAsia="zh-CN"/>
              </w:rPr>
            </w:pPr>
            <w:r w:rsidRPr="007143A9">
              <w:rPr>
                <w:szCs w:val="24"/>
                <w:lang w:eastAsia="zh-CN"/>
              </w:rPr>
              <w:t>The requirements defined for both NTN and (e)</w:t>
            </w:r>
            <w:proofErr w:type="spellStart"/>
            <w:r w:rsidRPr="007143A9">
              <w:rPr>
                <w:szCs w:val="24"/>
                <w:lang w:eastAsia="zh-CN"/>
              </w:rPr>
              <w:t>RedCap</w:t>
            </w:r>
            <w:proofErr w:type="spellEnd"/>
            <w:r w:rsidRPr="007143A9">
              <w:rPr>
                <w:szCs w:val="24"/>
                <w:lang w:eastAsia="zh-CN"/>
              </w:rPr>
              <w:t xml:space="preserve"> UE requirements should be defined for (e)</w:t>
            </w:r>
            <w:proofErr w:type="spellStart"/>
            <w:r w:rsidRPr="007143A9">
              <w:rPr>
                <w:szCs w:val="24"/>
                <w:lang w:eastAsia="zh-CN"/>
              </w:rPr>
              <w:t>RedCap</w:t>
            </w:r>
            <w:proofErr w:type="spellEnd"/>
            <w:r w:rsidRPr="007143A9">
              <w:rPr>
                <w:szCs w:val="24"/>
                <w:lang w:eastAsia="zh-CN"/>
              </w:rPr>
              <w:t xml:space="preserve"> UE with FR1-NTN bands, including the following:</w:t>
            </w:r>
          </w:p>
          <w:p w14:paraId="52F8F342" w14:textId="77777777" w:rsidR="000355F6" w:rsidRPr="007143A9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143A9">
              <w:rPr>
                <w:rFonts w:cstheme="minorHAnsi"/>
                <w:bCs/>
                <w:lang w:eastAsia="zh-CN"/>
              </w:rPr>
              <w:t>Cell Re-selection for RRC_IDLE state mobility</w:t>
            </w:r>
          </w:p>
          <w:p w14:paraId="33991BBF" w14:textId="77777777" w:rsidR="000355F6" w:rsidRPr="007143A9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143A9">
              <w:rPr>
                <w:rFonts w:cstheme="minorHAnsi"/>
                <w:bCs/>
                <w:lang w:eastAsia="zh-CN"/>
              </w:rPr>
              <w:t>Cell Re-selection for RRC_INACTIVE state mobility</w:t>
            </w:r>
          </w:p>
          <w:p w14:paraId="13CA3007" w14:textId="77777777" w:rsidR="000355F6" w:rsidRPr="007143A9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143A9">
              <w:rPr>
                <w:rFonts w:cstheme="minorHAnsi"/>
                <w:bCs/>
                <w:lang w:eastAsia="zh-CN"/>
              </w:rPr>
              <w:t>NR Handover</w:t>
            </w:r>
          </w:p>
          <w:p w14:paraId="4EA13484" w14:textId="77777777" w:rsidR="000355F6" w:rsidRPr="007143A9" w:rsidRDefault="000355F6" w:rsidP="000355F6">
            <w:pPr>
              <w:pStyle w:val="ad"/>
              <w:numPr>
                <w:ilvl w:val="2"/>
                <w:numId w:val="14"/>
              </w:numPr>
              <w:ind w:leftChars="0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 xml:space="preserve">NR FR1 - NR FR1 RACH-based Handover </w:t>
            </w:r>
          </w:p>
          <w:p w14:paraId="196879BB" w14:textId="77777777" w:rsidR="000355F6" w:rsidRPr="007143A9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143A9">
              <w:rPr>
                <w:rFonts w:cstheme="minorHAnsi"/>
                <w:bCs/>
                <w:lang w:eastAsia="zh-CN"/>
              </w:rPr>
              <w:t>RRC Connection Mobility Control</w:t>
            </w:r>
          </w:p>
          <w:p w14:paraId="5812C33D" w14:textId="77777777" w:rsidR="000355F6" w:rsidRPr="007143A9" w:rsidRDefault="000355F6" w:rsidP="000355F6">
            <w:pPr>
              <w:pStyle w:val="ad"/>
              <w:numPr>
                <w:ilvl w:val="2"/>
                <w:numId w:val="14"/>
              </w:numPr>
              <w:ind w:leftChars="0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>SA: RRC Re-establishment</w:t>
            </w:r>
          </w:p>
          <w:p w14:paraId="62D8DFDD" w14:textId="77777777" w:rsidR="000355F6" w:rsidRPr="007143A9" w:rsidRDefault="000355F6" w:rsidP="000355F6">
            <w:pPr>
              <w:pStyle w:val="ad"/>
              <w:numPr>
                <w:ilvl w:val="2"/>
                <w:numId w:val="14"/>
              </w:numPr>
              <w:ind w:leftChars="0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>Random access</w:t>
            </w:r>
          </w:p>
          <w:p w14:paraId="3510FFEC" w14:textId="77777777" w:rsidR="000355F6" w:rsidRPr="007143A9" w:rsidRDefault="000355F6" w:rsidP="000355F6">
            <w:pPr>
              <w:pStyle w:val="ad"/>
              <w:numPr>
                <w:ilvl w:val="2"/>
                <w:numId w:val="14"/>
              </w:numPr>
              <w:ind w:leftChars="0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 xml:space="preserve">SA: RRC Connection Release with Redirection </w:t>
            </w:r>
          </w:p>
          <w:p w14:paraId="6836C405" w14:textId="77777777" w:rsidR="000355F6" w:rsidRPr="007143A9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143A9">
              <w:rPr>
                <w:rFonts w:cstheme="minorHAnsi"/>
                <w:bCs/>
                <w:lang w:eastAsia="zh-CN"/>
              </w:rPr>
              <w:t>Timing</w:t>
            </w:r>
          </w:p>
          <w:p w14:paraId="180AD201" w14:textId="77777777" w:rsidR="000355F6" w:rsidRPr="007143A9" w:rsidRDefault="000355F6" w:rsidP="000355F6">
            <w:pPr>
              <w:pStyle w:val="ad"/>
              <w:numPr>
                <w:ilvl w:val="2"/>
                <w:numId w:val="14"/>
              </w:numPr>
              <w:ind w:leftChars="0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 xml:space="preserve">UE transmit timing </w:t>
            </w:r>
          </w:p>
          <w:p w14:paraId="72273033" w14:textId="77777777" w:rsidR="000355F6" w:rsidRPr="007143A9" w:rsidRDefault="000355F6" w:rsidP="000355F6">
            <w:pPr>
              <w:pStyle w:val="ad"/>
              <w:numPr>
                <w:ilvl w:val="2"/>
                <w:numId w:val="14"/>
              </w:numPr>
              <w:ind w:leftChars="0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>UE timer accuracy</w:t>
            </w:r>
          </w:p>
          <w:p w14:paraId="64710B70" w14:textId="77777777" w:rsidR="000355F6" w:rsidRPr="007143A9" w:rsidRDefault="000355F6" w:rsidP="000355F6">
            <w:pPr>
              <w:pStyle w:val="ad"/>
              <w:numPr>
                <w:ilvl w:val="2"/>
                <w:numId w:val="14"/>
              </w:numPr>
              <w:ind w:leftChars="0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 xml:space="preserve">Timing advance </w:t>
            </w:r>
          </w:p>
          <w:p w14:paraId="5FD0ABB7" w14:textId="77777777" w:rsidR="000355F6" w:rsidRPr="007143A9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143A9">
              <w:rPr>
                <w:rFonts w:cstheme="minorHAnsi"/>
                <w:bCs/>
                <w:lang w:eastAsia="zh-CN"/>
              </w:rPr>
              <w:t>Signalling characteristics</w:t>
            </w:r>
          </w:p>
          <w:p w14:paraId="63587820" w14:textId="77777777" w:rsidR="000355F6" w:rsidRPr="007143A9" w:rsidRDefault="000355F6" w:rsidP="000355F6">
            <w:pPr>
              <w:pStyle w:val="ad"/>
              <w:numPr>
                <w:ilvl w:val="2"/>
                <w:numId w:val="14"/>
              </w:numPr>
              <w:ind w:leftChars="0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 xml:space="preserve">Radio Link Monitoring </w:t>
            </w:r>
          </w:p>
          <w:p w14:paraId="54054C00" w14:textId="77777777" w:rsidR="000355F6" w:rsidRPr="007143A9" w:rsidRDefault="000355F6" w:rsidP="000355F6">
            <w:pPr>
              <w:pStyle w:val="ad"/>
              <w:numPr>
                <w:ilvl w:val="2"/>
                <w:numId w:val="14"/>
              </w:numPr>
              <w:ind w:leftChars="0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>Link Recovery Procedures</w:t>
            </w:r>
          </w:p>
          <w:p w14:paraId="6A4176D0" w14:textId="77777777" w:rsidR="000355F6" w:rsidRPr="007143A9" w:rsidRDefault="000355F6" w:rsidP="000355F6">
            <w:pPr>
              <w:pStyle w:val="ad"/>
              <w:numPr>
                <w:ilvl w:val="2"/>
                <w:numId w:val="14"/>
              </w:numPr>
              <w:ind w:leftChars="0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>Active BWP switch delay</w:t>
            </w:r>
          </w:p>
          <w:p w14:paraId="6C77E918" w14:textId="77777777" w:rsidR="000355F6" w:rsidRPr="007143A9" w:rsidRDefault="000355F6" w:rsidP="000355F6">
            <w:pPr>
              <w:pStyle w:val="ad"/>
              <w:numPr>
                <w:ilvl w:val="2"/>
                <w:numId w:val="14"/>
              </w:numPr>
              <w:ind w:leftChars="0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lastRenderedPageBreak/>
              <w:t>Active TCI state switching delay</w:t>
            </w:r>
          </w:p>
          <w:p w14:paraId="4F362E43" w14:textId="77777777" w:rsidR="000355F6" w:rsidRPr="007143A9" w:rsidRDefault="000355F6" w:rsidP="000355F6">
            <w:pPr>
              <w:pStyle w:val="ad"/>
              <w:numPr>
                <w:ilvl w:val="2"/>
                <w:numId w:val="14"/>
              </w:numPr>
              <w:ind w:leftChars="0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>UE-specific CBW change</w:t>
            </w:r>
          </w:p>
          <w:p w14:paraId="6C999395" w14:textId="77777777" w:rsidR="000355F6" w:rsidRPr="007143A9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143A9">
              <w:rPr>
                <w:rFonts w:cstheme="minorHAnsi"/>
                <w:bCs/>
                <w:lang w:eastAsia="zh-CN"/>
              </w:rPr>
              <w:t>Measurement Procedure</w:t>
            </w:r>
          </w:p>
          <w:p w14:paraId="5ABFB3C3" w14:textId="77777777" w:rsidR="000355F6" w:rsidRPr="007143A9" w:rsidRDefault="000355F6" w:rsidP="000355F6">
            <w:pPr>
              <w:pStyle w:val="ad"/>
              <w:numPr>
                <w:ilvl w:val="2"/>
                <w:numId w:val="14"/>
              </w:numPr>
              <w:ind w:leftChars="0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>General measurement requirement</w:t>
            </w:r>
          </w:p>
          <w:p w14:paraId="07602AC4" w14:textId="77777777" w:rsidR="000355F6" w:rsidRPr="007143A9" w:rsidRDefault="000355F6" w:rsidP="000355F6">
            <w:pPr>
              <w:pStyle w:val="ad"/>
              <w:numPr>
                <w:ilvl w:val="2"/>
                <w:numId w:val="14"/>
              </w:numPr>
              <w:ind w:leftChars="0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>NR intra-frequency measurements</w:t>
            </w:r>
          </w:p>
          <w:p w14:paraId="0F555C66" w14:textId="77777777" w:rsidR="000355F6" w:rsidRPr="007143A9" w:rsidRDefault="000355F6" w:rsidP="000355F6">
            <w:pPr>
              <w:pStyle w:val="ad"/>
              <w:numPr>
                <w:ilvl w:val="2"/>
                <w:numId w:val="14"/>
              </w:numPr>
              <w:ind w:leftChars="0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>NR inter-frequency measurements</w:t>
            </w:r>
          </w:p>
          <w:p w14:paraId="58C67B90" w14:textId="77777777" w:rsidR="000355F6" w:rsidRPr="007143A9" w:rsidRDefault="000355F6" w:rsidP="000355F6">
            <w:pPr>
              <w:pStyle w:val="ad"/>
              <w:numPr>
                <w:ilvl w:val="2"/>
                <w:numId w:val="14"/>
              </w:numPr>
              <w:spacing w:after="180"/>
              <w:ind w:leftChars="0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>L1-RSRP measurements for Reporting</w:t>
            </w:r>
          </w:p>
          <w:p w14:paraId="517F1A3B" w14:textId="77777777" w:rsidR="000355F6" w:rsidRPr="00745D27" w:rsidRDefault="000355F6" w:rsidP="000355F6">
            <w:pPr>
              <w:pStyle w:val="ad"/>
              <w:numPr>
                <w:ilvl w:val="0"/>
                <w:numId w:val="14"/>
              </w:numPr>
              <w:spacing w:after="120"/>
              <w:ind w:leftChars="0" w:left="720"/>
              <w:rPr>
                <w:szCs w:val="24"/>
                <w:lang w:eastAsia="zh-CN"/>
              </w:rPr>
            </w:pPr>
            <w:r w:rsidRPr="00745D27">
              <w:rPr>
                <w:szCs w:val="24"/>
                <w:lang w:eastAsia="zh-CN"/>
              </w:rPr>
              <w:t xml:space="preserve">For the requirements that have only been defined for NTN, RAN4 to define the </w:t>
            </w:r>
            <w:bookmarkStart w:id="0" w:name="OLE_LINK63"/>
            <w:bookmarkStart w:id="1" w:name="OLE_LINK64"/>
            <w:r w:rsidRPr="00745D27">
              <w:rPr>
                <w:szCs w:val="24"/>
                <w:lang w:eastAsia="zh-CN"/>
              </w:rPr>
              <w:t>following FR1-NTN requirements</w:t>
            </w:r>
            <w:bookmarkEnd w:id="0"/>
            <w:bookmarkEnd w:id="1"/>
            <w:r w:rsidRPr="00745D27">
              <w:rPr>
                <w:szCs w:val="24"/>
                <w:lang w:eastAsia="zh-CN"/>
              </w:rPr>
              <w:t xml:space="preserve"> for (e)Redcap:</w:t>
            </w:r>
          </w:p>
          <w:p w14:paraId="141E17E3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NR SAN Satellite switching with re-synchronization</w:t>
            </w:r>
          </w:p>
          <w:p w14:paraId="618719C2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Pathloss reference signal switching delay</w:t>
            </w:r>
          </w:p>
          <w:p w14:paraId="16F40D75" w14:textId="77777777" w:rsidR="000355F6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Network verified UE location</w:t>
            </w:r>
          </w:p>
          <w:p w14:paraId="2BB4FD26" w14:textId="77777777" w:rsidR="000355F6" w:rsidRPr="00745D27" w:rsidRDefault="000355F6" w:rsidP="000355F6">
            <w:pPr>
              <w:pStyle w:val="ad"/>
              <w:numPr>
                <w:ilvl w:val="0"/>
                <w:numId w:val="14"/>
              </w:numPr>
              <w:spacing w:after="120"/>
              <w:ind w:leftChars="0" w:left="7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For t</w:t>
            </w:r>
            <w:r w:rsidRPr="00745D27">
              <w:rPr>
                <w:szCs w:val="24"/>
                <w:lang w:eastAsia="zh-CN"/>
              </w:rPr>
              <w:t xml:space="preserve">he requirements that have only been defined for (e)Redcap and not been defined for FR1-NTN, </w:t>
            </w:r>
            <w:r>
              <w:rPr>
                <w:rFonts w:hint="eastAsia"/>
                <w:szCs w:val="24"/>
                <w:lang w:eastAsia="zh-CN"/>
              </w:rPr>
              <w:t>RAN4</w:t>
            </w:r>
            <w:r>
              <w:rPr>
                <w:szCs w:val="24"/>
                <w:lang w:eastAsia="zh-CN"/>
              </w:rPr>
              <w:t xml:space="preserve"> </w:t>
            </w:r>
            <w:r>
              <w:rPr>
                <w:rFonts w:hint="eastAsia"/>
                <w:szCs w:val="24"/>
                <w:lang w:eastAsia="zh-CN"/>
              </w:rPr>
              <w:t>NOT</w:t>
            </w:r>
            <w:r w:rsidRPr="00745D27">
              <w:rPr>
                <w:szCs w:val="24"/>
                <w:lang w:eastAsia="zh-CN"/>
              </w:rPr>
              <w:t xml:space="preserve"> to define </w:t>
            </w:r>
            <w:r>
              <w:rPr>
                <w:rFonts w:hint="eastAsia"/>
                <w:szCs w:val="24"/>
                <w:lang w:eastAsia="zh-CN"/>
              </w:rPr>
              <w:t xml:space="preserve">the following </w:t>
            </w:r>
            <w:r w:rsidRPr="00745D27">
              <w:rPr>
                <w:szCs w:val="24"/>
                <w:lang w:eastAsia="zh-CN"/>
              </w:rPr>
              <w:t>requirement</w:t>
            </w:r>
            <w:r>
              <w:rPr>
                <w:rFonts w:hint="eastAsia"/>
                <w:szCs w:val="24"/>
                <w:lang w:eastAsia="zh-CN"/>
              </w:rPr>
              <w:t>s</w:t>
            </w:r>
            <w:r w:rsidRPr="00745D27">
              <w:rPr>
                <w:szCs w:val="24"/>
                <w:lang w:eastAsia="zh-CN"/>
              </w:rPr>
              <w:t xml:space="preserve"> for NTN (e)</w:t>
            </w:r>
            <w:proofErr w:type="spellStart"/>
            <w:r w:rsidRPr="00745D27">
              <w:rPr>
                <w:szCs w:val="24"/>
                <w:lang w:eastAsia="zh-CN"/>
              </w:rPr>
              <w:t>RedCap</w:t>
            </w:r>
            <w:proofErr w:type="spellEnd"/>
            <w:r w:rsidRPr="00745D27">
              <w:rPr>
                <w:szCs w:val="24"/>
                <w:lang w:eastAsia="zh-CN"/>
              </w:rPr>
              <w:t xml:space="preserve"> in Rel-19:</w:t>
            </w:r>
          </w:p>
          <w:p w14:paraId="596064C2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NR measurements for positioning in RRC_INACTIVE state</w:t>
            </w:r>
          </w:p>
          <w:p w14:paraId="62064B07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>
              <w:rPr>
                <w:rFonts w:cstheme="minorHAnsi"/>
                <w:bCs/>
                <w:lang w:eastAsia="zh-CN"/>
              </w:rPr>
              <w:t>NR Handover to other RATs</w:t>
            </w:r>
          </w:p>
          <w:p w14:paraId="2679429B" w14:textId="77777777" w:rsidR="000355F6" w:rsidRPr="00745D27" w:rsidRDefault="000355F6" w:rsidP="000355F6">
            <w:pPr>
              <w:pStyle w:val="ad"/>
              <w:numPr>
                <w:ilvl w:val="2"/>
                <w:numId w:val="14"/>
              </w:numPr>
              <w:spacing w:after="180"/>
              <w:ind w:leftChars="0"/>
              <w:rPr>
                <w:rFonts w:eastAsiaTheme="minorEastAsia"/>
                <w:iCs/>
                <w:lang w:eastAsia="zh-CN"/>
              </w:rPr>
            </w:pPr>
            <w:r w:rsidRPr="00745D27">
              <w:rPr>
                <w:rFonts w:eastAsiaTheme="minorEastAsia"/>
                <w:iCs/>
                <w:lang w:eastAsia="zh-CN"/>
              </w:rPr>
              <w:t>Note: For NTN (e)</w:t>
            </w:r>
            <w:proofErr w:type="spellStart"/>
            <w:r w:rsidRPr="00745D27">
              <w:rPr>
                <w:rFonts w:eastAsiaTheme="minorEastAsia"/>
                <w:iCs/>
                <w:lang w:eastAsia="zh-CN"/>
              </w:rPr>
              <w:t>RedCap</w:t>
            </w:r>
            <w:proofErr w:type="spellEnd"/>
            <w:r w:rsidRPr="00745D27">
              <w:rPr>
                <w:rFonts w:eastAsiaTheme="minorEastAsia"/>
                <w:iCs/>
                <w:lang w:eastAsia="zh-CN"/>
              </w:rPr>
              <w:t>, it refers to, for example, NTN to E-UTRA handover</w:t>
            </w:r>
          </w:p>
          <w:p w14:paraId="14FCFFD7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RRC connection release with redirection to E-UTRAN</w:t>
            </w:r>
          </w:p>
          <w:p w14:paraId="48EF922D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proofErr w:type="spellStart"/>
            <w:r w:rsidRPr="00745D27">
              <w:rPr>
                <w:rFonts w:cstheme="minorHAnsi"/>
                <w:bCs/>
                <w:lang w:eastAsia="zh-CN"/>
              </w:rPr>
              <w:t>deriveSSB-IndexFromCell</w:t>
            </w:r>
            <w:proofErr w:type="spellEnd"/>
            <w:r w:rsidRPr="00745D27">
              <w:rPr>
                <w:rFonts w:cstheme="minorHAnsi"/>
                <w:bCs/>
                <w:lang w:eastAsia="zh-CN"/>
              </w:rPr>
              <w:t xml:space="preserve"> tolerance</w:t>
            </w:r>
          </w:p>
          <w:p w14:paraId="29C7B598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Uplink spatial relation switch delay</w:t>
            </w:r>
          </w:p>
          <w:p w14:paraId="6D8E5B9D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Inter-RAT measurements in idle/inactive/connected mode</w:t>
            </w:r>
          </w:p>
          <w:p w14:paraId="095D763F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PRS-RSRPP measurements</w:t>
            </w:r>
          </w:p>
          <w:p w14:paraId="618E0B0D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NR measurements with autonomous gaps</w:t>
            </w:r>
          </w:p>
          <w:p w14:paraId="214AEC75" w14:textId="77777777" w:rsidR="000355F6" w:rsidRPr="00611D51" w:rsidRDefault="000355F6" w:rsidP="000355F6">
            <w:pPr>
              <w:spacing w:after="120"/>
              <w:rPr>
                <w:rFonts w:eastAsiaTheme="minorEastAsia" w:cstheme="minorHAnsi"/>
                <w:bCs/>
                <w:lang w:eastAsia="zh-CN"/>
              </w:rPr>
            </w:pPr>
            <w:bookmarkStart w:id="2" w:name="OLE_LINK65"/>
            <w:bookmarkStart w:id="3" w:name="OLE_LINK66"/>
            <w:r w:rsidRPr="00405A3E">
              <w:rPr>
                <w:b/>
              </w:rPr>
              <w:t xml:space="preserve">&lt;Way Forward&gt; </w:t>
            </w:r>
          </w:p>
          <w:bookmarkEnd w:id="2"/>
          <w:bookmarkEnd w:id="3"/>
          <w:p w14:paraId="525E0C36" w14:textId="77777777" w:rsidR="000355F6" w:rsidRDefault="000355F6" w:rsidP="000355F6">
            <w:pPr>
              <w:pStyle w:val="ad"/>
              <w:numPr>
                <w:ilvl w:val="0"/>
                <w:numId w:val="14"/>
              </w:numPr>
              <w:spacing w:after="120"/>
              <w:ind w:leftChars="0" w:left="720"/>
              <w:rPr>
                <w:szCs w:val="24"/>
                <w:lang w:eastAsia="zh-CN"/>
              </w:rPr>
            </w:pPr>
            <w:r w:rsidRPr="00611D51">
              <w:rPr>
                <w:rFonts w:hint="eastAsia"/>
                <w:szCs w:val="24"/>
                <w:lang w:eastAsia="zh-CN"/>
              </w:rPr>
              <w:t xml:space="preserve">FFS for the </w:t>
            </w:r>
            <w:r w:rsidRPr="00745D27">
              <w:rPr>
                <w:szCs w:val="24"/>
                <w:lang w:eastAsia="zh-CN"/>
              </w:rPr>
              <w:t>following requirements</w:t>
            </w:r>
            <w:r>
              <w:rPr>
                <w:rFonts w:hint="eastAsia"/>
                <w:szCs w:val="24"/>
                <w:lang w:eastAsia="zh-CN"/>
              </w:rPr>
              <w:t>:</w:t>
            </w:r>
          </w:p>
          <w:p w14:paraId="7D0746EF" w14:textId="77777777" w:rsidR="000355F6" w:rsidRPr="00D523CD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D523CD">
              <w:rPr>
                <w:rFonts w:cstheme="minorHAnsi"/>
                <w:bCs/>
                <w:lang w:eastAsia="zh-CN"/>
              </w:rPr>
              <w:t>Minimization of Drive Tests (MDT) in RRC_IDLE state and RRC_INACTIVE state</w:t>
            </w:r>
          </w:p>
          <w:p w14:paraId="1B393E6E" w14:textId="77777777" w:rsidR="000355F6" w:rsidRPr="00D523CD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D523CD">
              <w:rPr>
                <w:rFonts w:cstheme="minorHAnsi"/>
                <w:bCs/>
                <w:lang w:eastAsia="zh-CN"/>
              </w:rPr>
              <w:t>NR Rel-17/18 Conditional Handover, and RACH-less Handover</w:t>
            </w:r>
          </w:p>
          <w:p w14:paraId="7E1CC252" w14:textId="77777777" w:rsidR="000355F6" w:rsidRPr="00D523CD" w:rsidRDefault="000355F6" w:rsidP="000355F6">
            <w:pPr>
              <w:pStyle w:val="ad"/>
              <w:numPr>
                <w:ilvl w:val="2"/>
                <w:numId w:val="14"/>
              </w:numPr>
              <w:spacing w:after="180"/>
              <w:ind w:leftChars="0"/>
              <w:rPr>
                <w:rFonts w:eastAsiaTheme="minorEastAsia"/>
                <w:iCs/>
                <w:lang w:eastAsia="zh-CN"/>
              </w:rPr>
            </w:pPr>
            <w:r w:rsidRPr="00D523CD">
              <w:rPr>
                <w:rFonts w:eastAsiaTheme="minorEastAsia"/>
                <w:iCs/>
                <w:lang w:eastAsia="zh-CN"/>
              </w:rPr>
              <w:t xml:space="preserve">Note: further check whether they are supported for </w:t>
            </w:r>
            <w:proofErr w:type="spellStart"/>
            <w:r w:rsidRPr="00D523CD">
              <w:rPr>
                <w:rFonts w:eastAsiaTheme="minorEastAsia"/>
                <w:iCs/>
                <w:lang w:eastAsia="zh-CN"/>
              </w:rPr>
              <w:t>RedCap</w:t>
            </w:r>
            <w:proofErr w:type="spellEnd"/>
            <w:r w:rsidRPr="00D523CD">
              <w:rPr>
                <w:rFonts w:eastAsiaTheme="minorEastAsia"/>
                <w:iCs/>
                <w:lang w:eastAsia="zh-CN"/>
              </w:rPr>
              <w:t xml:space="preserve"> NTN in RAN1/2 spec.</w:t>
            </w:r>
          </w:p>
          <w:p w14:paraId="3057C51E" w14:textId="77777777" w:rsidR="000355F6" w:rsidRPr="00D523CD" w:rsidRDefault="000355F6" w:rsidP="000355F6">
            <w:pPr>
              <w:pStyle w:val="ad"/>
              <w:numPr>
                <w:ilvl w:val="2"/>
                <w:numId w:val="14"/>
              </w:numPr>
              <w:spacing w:after="180"/>
              <w:ind w:leftChars="0"/>
              <w:rPr>
                <w:rFonts w:eastAsiaTheme="minorEastAsia"/>
                <w:iCs/>
                <w:lang w:eastAsia="zh-CN"/>
              </w:rPr>
            </w:pPr>
            <w:r w:rsidRPr="00D523CD">
              <w:rPr>
                <w:rFonts w:eastAsiaTheme="minorEastAsia"/>
                <w:iCs/>
                <w:lang w:eastAsia="zh-CN"/>
              </w:rPr>
              <w:t>FFS: Send LS to RAN1/2 to ask the status. RAN4 does not trigger the RAN1/2 discussion to support these features.</w:t>
            </w:r>
          </w:p>
          <w:p w14:paraId="7F41832A" w14:textId="77777777" w:rsidR="000355F6" w:rsidRPr="000355F6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lang w:val="en-US" w:eastAsia="ko-KR"/>
              </w:rPr>
            </w:pPr>
            <w:r w:rsidRPr="00D523CD">
              <w:rPr>
                <w:rFonts w:cstheme="minorHAnsi"/>
                <w:bCs/>
                <w:lang w:eastAsia="zh-CN"/>
              </w:rPr>
              <w:t>Configured Grant based Small Data Transmissions (CG-SDT)</w:t>
            </w:r>
          </w:p>
          <w:p w14:paraId="06325C04" w14:textId="6489384B" w:rsidR="000355F6" w:rsidRPr="000355F6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lang w:val="en-US" w:eastAsia="ko-KR"/>
              </w:rPr>
            </w:pPr>
            <w:r w:rsidRPr="00D523CD">
              <w:rPr>
                <w:rFonts w:cstheme="minorHAnsi"/>
                <w:bCs/>
                <w:lang w:eastAsia="zh-CN"/>
              </w:rPr>
              <w:t>Random access based Small Data Transmissions (RA-SDT)</w:t>
            </w:r>
          </w:p>
        </w:tc>
      </w:tr>
    </w:tbl>
    <w:p w14:paraId="7A6B1BE8" w14:textId="40053724" w:rsidR="00BC1053" w:rsidRDefault="00D04BEA" w:rsidP="00FA08D4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RAN4 agreed what RRM requirements would be defined for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NTN, and some of RRM requirements are FFS. </w:t>
      </w:r>
      <w:r w:rsidR="00A55A61">
        <w:rPr>
          <w:rFonts w:hint="eastAsia"/>
          <w:lang w:val="en-US" w:eastAsia="ko-KR"/>
        </w:rPr>
        <w:t xml:space="preserve">In Rel-17/18 NR NTN, time and location based conditional handover has been defined, and this CHO should be considered if a UE supports NTN feature. </w:t>
      </w:r>
      <w:r w:rsidR="00A55A61">
        <w:rPr>
          <w:lang w:val="en-US" w:eastAsia="ko-KR"/>
        </w:rPr>
        <w:t>S</w:t>
      </w:r>
      <w:r w:rsidR="00A55A61">
        <w:rPr>
          <w:rFonts w:hint="eastAsia"/>
          <w:lang w:val="en-US" w:eastAsia="ko-KR"/>
        </w:rPr>
        <w:t xml:space="preserve">o, CHO requirements for </w:t>
      </w:r>
      <w:proofErr w:type="spellStart"/>
      <w:r w:rsidR="00A55A61">
        <w:rPr>
          <w:rFonts w:hint="eastAsia"/>
          <w:lang w:val="en-US" w:eastAsia="ko-KR"/>
        </w:rPr>
        <w:t>RedCap</w:t>
      </w:r>
      <w:proofErr w:type="spellEnd"/>
      <w:r w:rsidR="00A55A61">
        <w:rPr>
          <w:rFonts w:hint="eastAsia"/>
          <w:lang w:val="en-US" w:eastAsia="ko-KR"/>
        </w:rPr>
        <w:t xml:space="preserve"> NTN should be </w:t>
      </w:r>
      <w:proofErr w:type="spellStart"/>
      <w:r w:rsidR="00A55A61">
        <w:rPr>
          <w:rFonts w:hint="eastAsia"/>
          <w:lang w:val="en-US" w:eastAsia="ko-KR"/>
        </w:rPr>
        <w:t>defiend</w:t>
      </w:r>
      <w:proofErr w:type="spellEnd"/>
      <w:r w:rsidR="00A55A61">
        <w:rPr>
          <w:rFonts w:hint="eastAsia"/>
          <w:lang w:val="en-US" w:eastAsia="ko-KR"/>
        </w:rPr>
        <w:t xml:space="preserve">. Also, the UE supporting NTN feature is required to perform timing/frequency pre-compensation, so RACH-less handover defined in NR NTN could be supported for </w:t>
      </w:r>
      <w:proofErr w:type="spellStart"/>
      <w:r w:rsidR="00A55A61">
        <w:rPr>
          <w:rFonts w:hint="eastAsia"/>
          <w:lang w:val="en-US" w:eastAsia="ko-KR"/>
        </w:rPr>
        <w:t>RedCap</w:t>
      </w:r>
      <w:proofErr w:type="spellEnd"/>
      <w:r w:rsidR="00A55A61">
        <w:rPr>
          <w:rFonts w:hint="eastAsia"/>
          <w:lang w:val="en-US" w:eastAsia="ko-KR"/>
        </w:rPr>
        <w:t xml:space="preserve"> NTN. </w:t>
      </w:r>
      <w:r w:rsidR="0066773E">
        <w:rPr>
          <w:rFonts w:hint="eastAsia"/>
          <w:lang w:val="en-US" w:eastAsia="ko-KR"/>
        </w:rPr>
        <w:t>In our understanding, b</w:t>
      </w:r>
      <w:r w:rsidR="00A55A61">
        <w:rPr>
          <w:rFonts w:hint="eastAsia"/>
          <w:lang w:val="en-US" w:eastAsia="ko-KR"/>
        </w:rPr>
        <w:t>ased on RAN1/2 specification, there are</w:t>
      </w:r>
      <w:r w:rsidR="0066773E">
        <w:rPr>
          <w:rFonts w:hint="eastAsia"/>
          <w:lang w:val="en-US" w:eastAsia="ko-KR"/>
        </w:rPr>
        <w:t xml:space="preserve"> no</w:t>
      </w:r>
      <w:r w:rsidR="00A55A61">
        <w:rPr>
          <w:rFonts w:hint="eastAsia"/>
          <w:lang w:val="en-US" w:eastAsia="ko-KR"/>
        </w:rPr>
        <w:t xml:space="preserve"> </w:t>
      </w:r>
      <w:r w:rsidR="0066773E">
        <w:rPr>
          <w:rFonts w:hint="eastAsia"/>
          <w:lang w:val="en-US" w:eastAsia="ko-KR"/>
        </w:rPr>
        <w:t xml:space="preserve">restriction in case </w:t>
      </w:r>
      <w:proofErr w:type="spellStart"/>
      <w:r w:rsidR="0066773E">
        <w:rPr>
          <w:rFonts w:hint="eastAsia"/>
          <w:lang w:val="en-US" w:eastAsia="ko-KR"/>
        </w:rPr>
        <w:t>RedCap</w:t>
      </w:r>
      <w:proofErr w:type="spellEnd"/>
      <w:r w:rsidR="0066773E">
        <w:rPr>
          <w:rFonts w:hint="eastAsia"/>
          <w:lang w:val="en-US" w:eastAsia="ko-KR"/>
        </w:rPr>
        <w:t xml:space="preserve"> NTN</w:t>
      </w:r>
      <w:r w:rsidR="00A55A61">
        <w:rPr>
          <w:rFonts w:hint="eastAsia"/>
          <w:lang w:val="en-US" w:eastAsia="ko-KR"/>
        </w:rPr>
        <w:t xml:space="preserve"> support</w:t>
      </w:r>
      <w:r w:rsidR="0066773E">
        <w:rPr>
          <w:rFonts w:hint="eastAsia"/>
          <w:lang w:val="en-US" w:eastAsia="ko-KR"/>
        </w:rPr>
        <w:t>s</w:t>
      </w:r>
      <w:r w:rsidR="00A55A61">
        <w:rPr>
          <w:rFonts w:hint="eastAsia"/>
          <w:lang w:val="en-US" w:eastAsia="ko-KR"/>
        </w:rPr>
        <w:t xml:space="preserve"> CHO and RACH-less handover</w:t>
      </w:r>
      <w:r w:rsidR="0066773E">
        <w:rPr>
          <w:rFonts w:hint="eastAsia"/>
          <w:lang w:val="en-US" w:eastAsia="ko-KR"/>
        </w:rPr>
        <w:t>.</w:t>
      </w:r>
    </w:p>
    <w:p w14:paraId="48375B5F" w14:textId="103A476D" w:rsidR="00A55A61" w:rsidRDefault="00A55A61" w:rsidP="00A55A61">
      <w:pPr>
        <w:pStyle w:val="a0"/>
        <w:numPr>
          <w:ilvl w:val="0"/>
          <w:numId w:val="18"/>
        </w:numPr>
        <w:rPr>
          <w:lang w:val="en-US" w:eastAsia="ko-KR"/>
        </w:rPr>
      </w:pPr>
      <w:r w:rsidRPr="0066773E">
        <w:rPr>
          <w:rFonts w:hint="eastAsia"/>
          <w:b/>
          <w:bCs/>
          <w:i/>
          <w:iCs/>
          <w:lang w:val="en-US" w:eastAsia="ko-KR"/>
        </w:rPr>
        <w:t xml:space="preserve">Proposal </w:t>
      </w:r>
      <w:r w:rsidR="00D845AA">
        <w:rPr>
          <w:rFonts w:hint="eastAsia"/>
          <w:b/>
          <w:bCs/>
          <w:i/>
          <w:iCs/>
          <w:lang w:val="en-US" w:eastAsia="ko-KR"/>
        </w:rPr>
        <w:t>2</w:t>
      </w:r>
      <w:r>
        <w:rPr>
          <w:rFonts w:hint="eastAsia"/>
          <w:lang w:val="en-US" w:eastAsia="ko-KR"/>
        </w:rPr>
        <w:t xml:space="preserve">: RAN4 to define </w:t>
      </w:r>
      <w:r w:rsidR="0066773E">
        <w:rPr>
          <w:rFonts w:hint="eastAsia"/>
          <w:lang w:val="en-US" w:eastAsia="ko-KR"/>
        </w:rPr>
        <w:t xml:space="preserve">requirements for conditional HO and RACH-less HO for </w:t>
      </w:r>
      <w:proofErr w:type="spellStart"/>
      <w:r w:rsidR="0066773E">
        <w:rPr>
          <w:rFonts w:hint="eastAsia"/>
          <w:lang w:val="en-US" w:eastAsia="ko-KR"/>
        </w:rPr>
        <w:t>RedCap</w:t>
      </w:r>
      <w:proofErr w:type="spellEnd"/>
      <w:r w:rsidR="0066773E">
        <w:rPr>
          <w:rFonts w:hint="eastAsia"/>
          <w:lang w:val="en-US" w:eastAsia="ko-KR"/>
        </w:rPr>
        <w:t xml:space="preserve"> NTN</w:t>
      </w:r>
    </w:p>
    <w:p w14:paraId="6642E8B1" w14:textId="77777777" w:rsidR="00BC1053" w:rsidRDefault="00BC1053" w:rsidP="00FA08D4">
      <w:pPr>
        <w:pStyle w:val="a0"/>
        <w:rPr>
          <w:lang w:val="en-US" w:eastAsia="ko-KR"/>
        </w:rPr>
      </w:pPr>
    </w:p>
    <w:p w14:paraId="3DAEB9EC" w14:textId="4499CD9B" w:rsidR="0066773E" w:rsidRPr="0066773E" w:rsidRDefault="0066773E" w:rsidP="00FA08D4">
      <w:pPr>
        <w:pStyle w:val="a0"/>
        <w:rPr>
          <w:lang w:val="en-US" w:eastAsia="ko-KR"/>
        </w:rPr>
      </w:pPr>
      <w:r>
        <w:rPr>
          <w:lang w:val="en-US" w:eastAsia="ko-KR"/>
        </w:rPr>
        <w:t>F</w:t>
      </w:r>
      <w:r>
        <w:rPr>
          <w:rFonts w:hint="eastAsia"/>
          <w:lang w:val="en-US" w:eastAsia="ko-KR"/>
        </w:rPr>
        <w:t xml:space="preserve">or SDT, in the last RAN2 meeting, there was the agreement related to SDT procedure for </w:t>
      </w:r>
      <w:r>
        <w:rPr>
          <w:lang w:val="en-US" w:eastAsia="ko-KR"/>
        </w:rPr>
        <w:t>regenerative</w:t>
      </w:r>
      <w:r>
        <w:rPr>
          <w:rFonts w:hint="eastAsia"/>
          <w:lang w:val="en-US" w:eastAsia="ko-KR"/>
        </w:rPr>
        <w:t xml:space="preserve"> payload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6773E" w14:paraId="4A82D8C6" w14:textId="77777777" w:rsidTr="0066773E">
        <w:tc>
          <w:tcPr>
            <w:tcW w:w="9855" w:type="dxa"/>
          </w:tcPr>
          <w:p w14:paraId="1311B4FC" w14:textId="77777777" w:rsidR="0066773E" w:rsidRDefault="0066773E" w:rsidP="0066773E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&lt;RAN2#127 Agreements&gt;</w:t>
            </w:r>
          </w:p>
          <w:p w14:paraId="26B813A6" w14:textId="1E6C62F3" w:rsidR="0066773E" w:rsidRPr="00250E07" w:rsidRDefault="0066773E" w:rsidP="0066773E">
            <w:pPr>
              <w:pStyle w:val="5"/>
              <w:keepNext w:val="0"/>
              <w:numPr>
                <w:ilvl w:val="0"/>
                <w:numId w:val="0"/>
              </w:numPr>
              <w:jc w:val="both"/>
              <w:rPr>
                <w:i/>
                <w:sz w:val="20"/>
                <w:u w:val="single"/>
              </w:rPr>
            </w:pPr>
            <w:r>
              <w:rPr>
                <w:i/>
                <w:sz w:val="20"/>
                <w:u w:val="single"/>
                <w:lang w:eastAsia="ko-KR"/>
              </w:rPr>
              <w:t>T</w:t>
            </w:r>
            <w:r>
              <w:rPr>
                <w:rFonts w:hint="eastAsia"/>
                <w:i/>
                <w:sz w:val="20"/>
                <w:u w:val="single"/>
                <w:lang w:eastAsia="ko-KR"/>
              </w:rPr>
              <w:t xml:space="preserve">he </w:t>
            </w:r>
            <w:r>
              <w:rPr>
                <w:i/>
                <w:sz w:val="20"/>
                <w:u w:val="single"/>
                <w:lang w:eastAsia="ko-KR"/>
              </w:rPr>
              <w:t>objective</w:t>
            </w:r>
            <w:r>
              <w:rPr>
                <w:rFonts w:hint="eastAsia"/>
                <w:i/>
                <w:sz w:val="20"/>
                <w:u w:val="single"/>
                <w:lang w:eastAsia="ko-KR"/>
              </w:rPr>
              <w:t xml:space="preserve"> for </w:t>
            </w:r>
            <w:r w:rsidRPr="00250E07">
              <w:rPr>
                <w:i/>
                <w:sz w:val="20"/>
                <w:u w:val="single"/>
              </w:rPr>
              <w:t>Support of regenerative payload</w:t>
            </w:r>
          </w:p>
          <w:p w14:paraId="070E4BE9" w14:textId="21E03336" w:rsidR="0066773E" w:rsidRPr="0066773E" w:rsidRDefault="0066773E" w:rsidP="00FA08D4">
            <w:pPr>
              <w:numPr>
                <w:ilvl w:val="0"/>
                <w:numId w:val="29"/>
              </w:numPr>
              <w:rPr>
                <w:lang w:val="en-US" w:eastAsia="ko-KR"/>
              </w:rPr>
            </w:pPr>
            <w:r w:rsidRPr="00250E07">
              <w:rPr>
                <w:lang w:val="en-US" w:eastAsia="ko-KR"/>
              </w:rPr>
              <w:t>We do not optimize UE power saving for SDT procedure in regenerative payload architecture</w:t>
            </w:r>
          </w:p>
        </w:tc>
      </w:tr>
    </w:tbl>
    <w:p w14:paraId="0127EE46" w14:textId="65CE33FC" w:rsidR="005E4B5D" w:rsidRDefault="0066773E" w:rsidP="00FA08D4">
      <w:pPr>
        <w:pStyle w:val="a0"/>
        <w:rPr>
          <w:lang w:val="en-US" w:eastAsia="ko-KR"/>
        </w:rPr>
      </w:pPr>
      <w:r>
        <w:rPr>
          <w:lang w:val="en-US" w:eastAsia="ko-KR"/>
        </w:rPr>
        <w:lastRenderedPageBreak/>
        <w:t>W</w:t>
      </w:r>
      <w:r>
        <w:rPr>
          <w:rFonts w:hint="eastAsia"/>
          <w:lang w:val="en-US" w:eastAsia="ko-KR"/>
        </w:rPr>
        <w:t>ith this agreement</w:t>
      </w:r>
      <w:r w:rsidR="005E4B5D">
        <w:rPr>
          <w:rFonts w:hint="eastAsia"/>
          <w:lang w:val="en-US" w:eastAsia="ko-KR"/>
        </w:rPr>
        <w:t>, SDT procedure is already supported in NR NTN from the RAN2 perspective even RAN4 does not have related requirements. Since t</w:t>
      </w:r>
      <w:r w:rsidR="005E4B5D" w:rsidRPr="005E4B5D">
        <w:rPr>
          <w:lang w:val="en-US" w:eastAsia="ko-KR"/>
        </w:rPr>
        <w:t xml:space="preserve">he </w:t>
      </w:r>
      <w:r w:rsidR="005E4B5D">
        <w:rPr>
          <w:rFonts w:hint="eastAsia"/>
          <w:lang w:val="en-US" w:eastAsia="ko-KR"/>
        </w:rPr>
        <w:t>SDT operation could be supported</w:t>
      </w:r>
      <w:r w:rsidR="005E4B5D" w:rsidRPr="005E4B5D">
        <w:rPr>
          <w:lang w:val="en-US" w:eastAsia="ko-KR"/>
        </w:rPr>
        <w:t xml:space="preserve"> for both NTN and (e)</w:t>
      </w:r>
      <w:proofErr w:type="spellStart"/>
      <w:r w:rsidR="005E4B5D" w:rsidRPr="005E4B5D">
        <w:rPr>
          <w:lang w:val="en-US" w:eastAsia="ko-KR"/>
        </w:rPr>
        <w:t>RedCap</w:t>
      </w:r>
      <w:proofErr w:type="spellEnd"/>
      <w:r w:rsidR="005E4B5D" w:rsidRPr="005E4B5D">
        <w:rPr>
          <w:lang w:val="en-US" w:eastAsia="ko-KR"/>
        </w:rPr>
        <w:t xml:space="preserve"> UE</w:t>
      </w:r>
      <w:r w:rsidR="005E4B5D">
        <w:rPr>
          <w:rFonts w:hint="eastAsia"/>
          <w:lang w:val="en-US" w:eastAsia="ko-KR"/>
        </w:rPr>
        <w:t xml:space="preserve">, the requirements for SDT </w:t>
      </w:r>
      <w:r w:rsidR="005E4B5D" w:rsidRPr="005E4B5D">
        <w:rPr>
          <w:lang w:val="en-US" w:eastAsia="ko-KR"/>
        </w:rPr>
        <w:t xml:space="preserve">should be defined for </w:t>
      </w:r>
      <w:proofErr w:type="spellStart"/>
      <w:r w:rsidR="005E4B5D" w:rsidRPr="005E4B5D">
        <w:rPr>
          <w:lang w:val="en-US" w:eastAsia="ko-KR"/>
        </w:rPr>
        <w:t>RedCap</w:t>
      </w:r>
      <w:proofErr w:type="spellEnd"/>
      <w:r w:rsidR="005E4B5D" w:rsidRPr="005E4B5D">
        <w:rPr>
          <w:lang w:val="en-US" w:eastAsia="ko-KR"/>
        </w:rPr>
        <w:t xml:space="preserve"> </w:t>
      </w:r>
      <w:r w:rsidR="005E4B5D">
        <w:rPr>
          <w:rFonts w:hint="eastAsia"/>
          <w:lang w:val="en-US" w:eastAsia="ko-KR"/>
        </w:rPr>
        <w:t>NTN</w:t>
      </w:r>
      <w:r w:rsidR="005D6438">
        <w:rPr>
          <w:rFonts w:hint="eastAsia"/>
          <w:lang w:val="en-US" w:eastAsia="ko-KR"/>
        </w:rPr>
        <w:t>.</w:t>
      </w:r>
    </w:p>
    <w:p w14:paraId="1B671C9C" w14:textId="501A58FF" w:rsidR="00BC1053" w:rsidRDefault="005D6438" w:rsidP="005D6438">
      <w:pPr>
        <w:pStyle w:val="a0"/>
        <w:numPr>
          <w:ilvl w:val="0"/>
          <w:numId w:val="18"/>
        </w:numPr>
        <w:rPr>
          <w:lang w:val="en-US" w:eastAsia="ko-KR"/>
        </w:rPr>
      </w:pPr>
      <w:r w:rsidRPr="005D6438">
        <w:rPr>
          <w:rFonts w:hint="eastAsia"/>
          <w:b/>
          <w:bCs/>
          <w:i/>
          <w:iCs/>
          <w:lang w:val="en-US" w:eastAsia="ko-KR"/>
        </w:rPr>
        <w:t xml:space="preserve">Proposal </w:t>
      </w:r>
      <w:r w:rsidR="00D845AA">
        <w:rPr>
          <w:rFonts w:hint="eastAsia"/>
          <w:b/>
          <w:bCs/>
          <w:i/>
          <w:iCs/>
          <w:lang w:val="en-US" w:eastAsia="ko-KR"/>
        </w:rPr>
        <w:t>3</w:t>
      </w:r>
      <w:r>
        <w:rPr>
          <w:rFonts w:hint="eastAsia"/>
          <w:lang w:val="en-US" w:eastAsia="ko-KR"/>
        </w:rPr>
        <w:t xml:space="preserve">: RAN4 to define </w:t>
      </w:r>
      <w:proofErr w:type="spellStart"/>
      <w:r>
        <w:rPr>
          <w:rFonts w:hint="eastAsia"/>
          <w:lang w:val="en-US" w:eastAsia="ko-KR"/>
        </w:rPr>
        <w:t>requriements</w:t>
      </w:r>
      <w:proofErr w:type="spellEnd"/>
      <w:r>
        <w:rPr>
          <w:rFonts w:hint="eastAsia"/>
          <w:lang w:val="en-US" w:eastAsia="ko-KR"/>
        </w:rPr>
        <w:t xml:space="preserve"> for SDT for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</w:t>
      </w:r>
    </w:p>
    <w:p w14:paraId="5D6459D5" w14:textId="77777777" w:rsidR="00BC1053" w:rsidRDefault="00BC1053" w:rsidP="00FA08D4">
      <w:pPr>
        <w:pStyle w:val="a0"/>
        <w:rPr>
          <w:lang w:val="en-US" w:eastAsia="ko-KR"/>
        </w:rPr>
      </w:pPr>
    </w:p>
    <w:p w14:paraId="7709482D" w14:textId="51EF7175" w:rsidR="005D6438" w:rsidRPr="005D6438" w:rsidRDefault="005D6438" w:rsidP="00D845AA">
      <w:pPr>
        <w:pStyle w:val="20"/>
      </w:pPr>
      <w:r w:rsidRPr="005D6438">
        <w:t>Reduction in the number of UE Rx branches</w:t>
      </w:r>
    </w:p>
    <w:p w14:paraId="694C7173" w14:textId="44E98B9B" w:rsidR="005D6438" w:rsidRPr="005E2D4B" w:rsidRDefault="005E2D4B" w:rsidP="00FA08D4">
      <w:pPr>
        <w:pStyle w:val="a0"/>
        <w:rPr>
          <w:rFonts w:eastAsia="SimSun"/>
          <w:b/>
          <w:bCs/>
          <w:szCs w:val="28"/>
          <w:u w:val="single"/>
          <w:lang w:val="en-US" w:eastAsia="zh-CN"/>
        </w:rPr>
      </w:pPr>
      <w:r w:rsidRPr="005E2D4B">
        <w:rPr>
          <w:rFonts w:eastAsia="SimSun"/>
          <w:b/>
          <w:bCs/>
          <w:szCs w:val="28"/>
          <w:u w:val="single"/>
          <w:lang w:val="en-US" w:eastAsia="zh-CN"/>
        </w:rPr>
        <w:t>How to relax the requirements for 1Rx (e)</w:t>
      </w:r>
      <w:proofErr w:type="spellStart"/>
      <w:r w:rsidRPr="005E2D4B">
        <w:rPr>
          <w:rFonts w:eastAsia="SimSun"/>
          <w:b/>
          <w:bCs/>
          <w:szCs w:val="28"/>
          <w:u w:val="single"/>
          <w:lang w:val="en-US" w:eastAsia="zh-CN"/>
        </w:rPr>
        <w:t>RedCap</w:t>
      </w:r>
      <w:proofErr w:type="spellEnd"/>
      <w:r w:rsidRPr="005E2D4B">
        <w:rPr>
          <w:rFonts w:eastAsia="SimSun"/>
          <w:b/>
          <w:bCs/>
          <w:szCs w:val="28"/>
          <w:u w:val="single"/>
          <w:lang w:val="en-US" w:eastAsia="zh-CN"/>
        </w:rPr>
        <w:t xml:space="preserve"> UEs with FR1-NTN</w:t>
      </w:r>
    </w:p>
    <w:p w14:paraId="593CE693" w14:textId="3F0C5692" w:rsidR="005D6438" w:rsidRDefault="00886029" w:rsidP="00FA08D4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In RAN4 specification</w:t>
      </w:r>
      <w:r w:rsidR="005E2D4B">
        <w:rPr>
          <w:rFonts w:hint="eastAsia"/>
          <w:lang w:val="en-US" w:eastAsia="ko-KR"/>
        </w:rPr>
        <w:t xml:space="preserve">, </w:t>
      </w:r>
      <w:r>
        <w:rPr>
          <w:rFonts w:hint="eastAsia"/>
          <w:lang w:val="en-US" w:eastAsia="ko-KR"/>
        </w:rPr>
        <w:t xml:space="preserve">extended measurement /evaluation period and handover delay for RRM requirements for 1Rx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UE have </w:t>
      </w:r>
      <w:r>
        <w:rPr>
          <w:lang w:val="en-US" w:eastAsia="ko-KR"/>
        </w:rPr>
        <w:t>already</w:t>
      </w:r>
      <w:r>
        <w:rPr>
          <w:rFonts w:hint="eastAsia"/>
          <w:lang w:val="en-US" w:eastAsia="ko-KR"/>
        </w:rPr>
        <w:t xml:space="preserve"> considered, so RRM requirements for </w:t>
      </w:r>
      <w:r w:rsidR="00411811">
        <w:rPr>
          <w:rFonts w:hint="eastAsia"/>
          <w:lang w:val="en-US" w:eastAsia="ko-KR"/>
        </w:rPr>
        <w:t xml:space="preserve">1Rx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</w:t>
      </w:r>
      <w:r w:rsidR="00411811">
        <w:rPr>
          <w:rFonts w:hint="eastAsia"/>
          <w:lang w:val="en-US" w:eastAsia="ko-KR"/>
        </w:rPr>
        <w:t xml:space="preserve">NTN </w:t>
      </w:r>
      <w:r>
        <w:rPr>
          <w:rFonts w:hint="eastAsia"/>
          <w:lang w:val="en-US" w:eastAsia="ko-KR"/>
        </w:rPr>
        <w:t xml:space="preserve">can be defined based on existing 1Rx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RRM requirements. </w:t>
      </w:r>
    </w:p>
    <w:p w14:paraId="0A7D251C" w14:textId="3B417FD8" w:rsidR="00411811" w:rsidRPr="00886029" w:rsidRDefault="00411811" w:rsidP="00411811">
      <w:pPr>
        <w:pStyle w:val="a0"/>
        <w:numPr>
          <w:ilvl w:val="0"/>
          <w:numId w:val="18"/>
        </w:numPr>
        <w:rPr>
          <w:lang w:val="en-US" w:eastAsia="ko-KR"/>
        </w:rPr>
      </w:pPr>
      <w:r w:rsidRPr="00411811">
        <w:rPr>
          <w:rFonts w:hint="eastAsia"/>
          <w:b/>
          <w:bCs/>
          <w:i/>
          <w:iCs/>
          <w:lang w:val="en-US" w:eastAsia="ko-KR"/>
        </w:rPr>
        <w:t xml:space="preserve">Proposal </w:t>
      </w:r>
      <w:r w:rsidR="00D845AA">
        <w:rPr>
          <w:rFonts w:hint="eastAsia"/>
          <w:b/>
          <w:bCs/>
          <w:i/>
          <w:iCs/>
          <w:lang w:val="en-US" w:eastAsia="ko-KR"/>
        </w:rPr>
        <w:t>4</w:t>
      </w:r>
      <w:r>
        <w:rPr>
          <w:rFonts w:hint="eastAsia"/>
          <w:lang w:val="en-US" w:eastAsia="ko-KR"/>
        </w:rPr>
        <w:t xml:space="preserve">: RRM requirements for 1Rx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 can be defined based on existing 1Rx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RRM requirements</w:t>
      </w:r>
    </w:p>
    <w:p w14:paraId="486125AE" w14:textId="77777777" w:rsidR="005D6438" w:rsidRDefault="005D6438" w:rsidP="00FA08D4">
      <w:pPr>
        <w:pStyle w:val="a0"/>
        <w:rPr>
          <w:lang w:val="en-US" w:eastAsia="ko-KR"/>
        </w:rPr>
      </w:pPr>
    </w:p>
    <w:p w14:paraId="5BF7427A" w14:textId="37BE19B0" w:rsidR="00411811" w:rsidRPr="00411811" w:rsidRDefault="00411811" w:rsidP="00D845AA">
      <w:pPr>
        <w:pStyle w:val="20"/>
      </w:pPr>
      <w:proofErr w:type="spellStart"/>
      <w:r w:rsidRPr="00411811">
        <w:rPr>
          <w:rFonts w:hint="eastAsia"/>
        </w:rPr>
        <w:t>eDRX</w:t>
      </w:r>
      <w:proofErr w:type="spellEnd"/>
      <w:r w:rsidRPr="00411811">
        <w:rPr>
          <w:rFonts w:hint="eastAsia"/>
        </w:rPr>
        <w:t xml:space="preserve"> </w:t>
      </w:r>
      <w:r w:rsidRPr="00411811">
        <w:t>enhancement</w:t>
      </w:r>
    </w:p>
    <w:p w14:paraId="72600DA1" w14:textId="10366A74" w:rsidR="00BC1053" w:rsidRPr="00411811" w:rsidRDefault="00411811" w:rsidP="00FA08D4">
      <w:pPr>
        <w:pStyle w:val="a0"/>
        <w:rPr>
          <w:rFonts w:eastAsia="SimSun"/>
          <w:b/>
          <w:bCs/>
          <w:szCs w:val="28"/>
          <w:u w:val="single"/>
          <w:lang w:val="en-US" w:eastAsia="zh-CN"/>
        </w:rPr>
      </w:pPr>
      <w:r w:rsidRPr="00860C8F">
        <w:rPr>
          <w:rFonts w:eastAsia="SimSun" w:hint="eastAsia"/>
          <w:b/>
          <w:bCs/>
          <w:szCs w:val="28"/>
          <w:u w:val="single"/>
          <w:lang w:val="en-US" w:eastAsia="zh-CN"/>
        </w:rPr>
        <w:t xml:space="preserve">How to consider the impact of </w:t>
      </w:r>
      <w:proofErr w:type="spellStart"/>
      <w:r w:rsidRPr="00860C8F">
        <w:rPr>
          <w:rFonts w:eastAsia="SimSun"/>
          <w:b/>
          <w:bCs/>
          <w:szCs w:val="28"/>
          <w:u w:val="single"/>
          <w:lang w:val="en-US" w:eastAsia="zh-CN"/>
        </w:rPr>
        <w:t>eDRX</w:t>
      </w:r>
      <w:proofErr w:type="spellEnd"/>
      <w:r w:rsidRPr="00860C8F">
        <w:rPr>
          <w:rFonts w:eastAsia="SimSun" w:hint="eastAsia"/>
          <w:b/>
          <w:bCs/>
          <w:szCs w:val="28"/>
          <w:u w:val="single"/>
          <w:lang w:val="en-US" w:eastAsia="zh-CN"/>
        </w:rPr>
        <w:t xml:space="preserve"> </w:t>
      </w:r>
      <w:r w:rsidRPr="00860C8F">
        <w:rPr>
          <w:rFonts w:eastAsia="SimSun"/>
          <w:b/>
          <w:bCs/>
          <w:szCs w:val="28"/>
          <w:u w:val="single"/>
          <w:lang w:val="en-US" w:eastAsia="zh-CN"/>
        </w:rPr>
        <w:t>enhancement</w:t>
      </w:r>
      <w:r w:rsidRPr="00860C8F">
        <w:rPr>
          <w:rFonts w:eastAsia="SimSun" w:hint="eastAsia"/>
          <w:b/>
          <w:bCs/>
          <w:szCs w:val="28"/>
          <w:u w:val="single"/>
          <w:lang w:val="en-US" w:eastAsia="zh-CN"/>
        </w:rPr>
        <w:t xml:space="preserve"> for </w:t>
      </w:r>
      <w:r w:rsidRPr="00860C8F">
        <w:rPr>
          <w:rFonts w:eastAsia="SimSun"/>
          <w:b/>
          <w:bCs/>
          <w:szCs w:val="28"/>
          <w:u w:val="single"/>
          <w:lang w:val="en-US" w:eastAsia="zh-CN"/>
        </w:rPr>
        <w:t>(e)Redcap UE with FR1-NTN</w:t>
      </w:r>
    </w:p>
    <w:p w14:paraId="744B2D47" w14:textId="1348635A" w:rsidR="00411811" w:rsidRDefault="00BA44D8" w:rsidP="00BA44D8">
      <w:pPr>
        <w:pStyle w:val="a0"/>
        <w:jc w:val="both"/>
        <w:rPr>
          <w:rFonts w:eastAsiaTheme="minorEastAsia"/>
          <w:bCs/>
          <w:lang w:val="en-US" w:eastAsia="ko-KR" w:bidi="ar"/>
        </w:rPr>
      </w:pPr>
      <w:r w:rsidRPr="00BA44D8">
        <w:rPr>
          <w:rFonts w:eastAsiaTheme="minorEastAsia" w:hint="eastAsia"/>
          <w:bCs/>
          <w:lang w:val="en-US" w:eastAsia="ko-KR" w:bidi="ar"/>
        </w:rPr>
        <w:t xml:space="preserve">In </w:t>
      </w:r>
      <w:r>
        <w:rPr>
          <w:rFonts w:eastAsiaTheme="minorEastAsia" w:hint="eastAsia"/>
          <w:bCs/>
          <w:lang w:val="en-US" w:eastAsia="ko-KR" w:bidi="ar"/>
        </w:rPr>
        <w:t xml:space="preserve">NR NTN, RAN4 has considered {0.32, 0.64, 1.28, 2.56}sec DRX cycle for RRM requirements, and for 2.56s DRX cycle, UE is not required to meet the </w:t>
      </w:r>
      <w:proofErr w:type="spellStart"/>
      <w:r>
        <w:rPr>
          <w:rFonts w:eastAsiaTheme="minorEastAsia" w:hint="eastAsia"/>
          <w:bCs/>
          <w:lang w:val="en-US" w:eastAsia="ko-KR" w:bidi="ar"/>
        </w:rPr>
        <w:t>requirmeents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for earth-moving LEO </w:t>
      </w:r>
      <w:r>
        <w:rPr>
          <w:rFonts w:eastAsiaTheme="minorEastAsia"/>
          <w:bCs/>
          <w:lang w:val="en-US" w:eastAsia="ko-KR" w:bidi="ar"/>
        </w:rPr>
        <w:t>deployment</w:t>
      </w:r>
      <w:r>
        <w:rPr>
          <w:rFonts w:eastAsiaTheme="minorEastAsia" w:hint="eastAsia"/>
          <w:bCs/>
          <w:lang w:val="en-US" w:eastAsia="ko-KR" w:bidi="ar"/>
        </w:rPr>
        <w:t xml:space="preserve">. </w:t>
      </w:r>
      <w:r>
        <w:rPr>
          <w:rFonts w:eastAsiaTheme="minorEastAsia"/>
          <w:bCs/>
          <w:lang w:val="en-US" w:eastAsia="ko-KR" w:bidi="ar"/>
        </w:rPr>
        <w:t>I</w:t>
      </w:r>
      <w:r>
        <w:rPr>
          <w:rFonts w:eastAsiaTheme="minorEastAsia" w:hint="eastAsia"/>
          <w:bCs/>
          <w:lang w:val="en-US" w:eastAsia="ko-KR" w:bidi="ar"/>
        </w:rPr>
        <w:t xml:space="preserve">t implies that DRX cycle larger than 2.56s at least for earth-moving LEO based NTN </w:t>
      </w:r>
      <w:r>
        <w:rPr>
          <w:rFonts w:eastAsiaTheme="minorEastAsia"/>
          <w:bCs/>
          <w:lang w:val="en-US" w:eastAsia="ko-KR" w:bidi="ar"/>
        </w:rPr>
        <w:t>scenario</w:t>
      </w:r>
      <w:r>
        <w:rPr>
          <w:rFonts w:eastAsiaTheme="minorEastAsia" w:hint="eastAsia"/>
          <w:bCs/>
          <w:lang w:val="en-US" w:eastAsia="ko-KR" w:bidi="ar"/>
        </w:rPr>
        <w:t xml:space="preserve"> is meaningless. </w:t>
      </w:r>
      <w:proofErr w:type="spellStart"/>
      <w:r>
        <w:rPr>
          <w:rFonts w:eastAsiaTheme="minorEastAsia" w:hint="eastAsia"/>
          <w:bCs/>
          <w:lang w:val="en-US" w:eastAsia="ko-KR" w:bidi="ar"/>
        </w:rPr>
        <w:t>eDRX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cycle defined in RRM </w:t>
      </w:r>
      <w:proofErr w:type="spellStart"/>
      <w:r>
        <w:rPr>
          <w:rFonts w:eastAsiaTheme="minorEastAsia" w:hint="eastAsia"/>
          <w:bCs/>
          <w:lang w:val="en-US" w:eastAsia="ko-KR" w:bidi="ar"/>
        </w:rPr>
        <w:t>requiqrements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is larger than 2.56s, so </w:t>
      </w:r>
      <w:proofErr w:type="spellStart"/>
      <w:r>
        <w:rPr>
          <w:rFonts w:eastAsiaTheme="minorEastAsia" w:hint="eastAsia"/>
          <w:bCs/>
          <w:lang w:val="en-US" w:eastAsia="ko-KR" w:bidi="ar"/>
        </w:rPr>
        <w:t>eDRX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configuration for earth-moving LEO deployment should be precluded. </w:t>
      </w:r>
      <w:r>
        <w:rPr>
          <w:rFonts w:eastAsiaTheme="minorEastAsia"/>
          <w:bCs/>
          <w:lang w:val="en-US" w:eastAsia="ko-KR" w:bidi="ar"/>
        </w:rPr>
        <w:t>F</w:t>
      </w:r>
      <w:r>
        <w:rPr>
          <w:rFonts w:eastAsiaTheme="minorEastAsia" w:hint="eastAsia"/>
          <w:bCs/>
          <w:lang w:val="en-US" w:eastAsia="ko-KR" w:bidi="ar"/>
        </w:rPr>
        <w:t xml:space="preserve">or GSO deployment, </w:t>
      </w:r>
      <w:proofErr w:type="spellStart"/>
      <w:r>
        <w:rPr>
          <w:rFonts w:eastAsiaTheme="minorEastAsia" w:hint="eastAsia"/>
          <w:bCs/>
          <w:lang w:val="en-US" w:eastAsia="ko-KR" w:bidi="ar"/>
        </w:rPr>
        <w:t>eDRX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cycle for </w:t>
      </w:r>
      <w:proofErr w:type="spellStart"/>
      <w:r>
        <w:rPr>
          <w:rFonts w:eastAsiaTheme="minorEastAsia" w:hint="eastAsia"/>
          <w:bCs/>
          <w:lang w:val="en-US" w:eastAsia="ko-KR" w:bidi="ar"/>
        </w:rPr>
        <w:t>RedCap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NTN could be considered, but RAN4 needs to further discuss whether </w:t>
      </w:r>
      <w:proofErr w:type="spellStart"/>
      <w:r>
        <w:rPr>
          <w:rFonts w:eastAsiaTheme="minorEastAsia" w:hint="eastAsia"/>
          <w:bCs/>
          <w:lang w:val="en-US" w:eastAsia="ko-KR" w:bidi="ar"/>
        </w:rPr>
        <w:t>eDRX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cycle is applicable for quasi-earth fixed cell LEO deployment. </w:t>
      </w:r>
    </w:p>
    <w:p w14:paraId="49083021" w14:textId="54D671B9" w:rsidR="00BA44D8" w:rsidRDefault="00BA44D8" w:rsidP="00BA44D8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206F8C">
        <w:rPr>
          <w:rFonts w:eastAsiaTheme="minorEastAsia" w:hint="eastAsia"/>
          <w:b/>
          <w:i/>
          <w:iCs/>
          <w:lang w:val="en-US" w:eastAsia="ko-KR" w:bidi="ar"/>
        </w:rPr>
        <w:t xml:space="preserve">Proposal </w:t>
      </w:r>
      <w:r w:rsidR="00D845AA">
        <w:rPr>
          <w:rFonts w:eastAsiaTheme="minorEastAsia" w:hint="eastAsia"/>
          <w:b/>
          <w:i/>
          <w:iCs/>
          <w:lang w:val="en-US" w:eastAsia="ko-KR" w:bidi="ar"/>
        </w:rPr>
        <w:t>5</w:t>
      </w:r>
      <w:r>
        <w:rPr>
          <w:rFonts w:eastAsiaTheme="minorEastAsia" w:hint="eastAsia"/>
          <w:bCs/>
          <w:lang w:val="en-US" w:eastAsia="ko-KR" w:bidi="ar"/>
        </w:rPr>
        <w:t xml:space="preserve">: For </w:t>
      </w:r>
      <w:proofErr w:type="spellStart"/>
      <w:r>
        <w:rPr>
          <w:rFonts w:eastAsiaTheme="minorEastAsia" w:hint="eastAsia"/>
          <w:bCs/>
          <w:lang w:val="en-US" w:eastAsia="ko-KR" w:bidi="ar"/>
        </w:rPr>
        <w:t>eDRX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</w:t>
      </w:r>
      <w:r w:rsidR="00206F8C">
        <w:rPr>
          <w:rFonts w:eastAsiaTheme="minorEastAsia" w:hint="eastAsia"/>
          <w:bCs/>
          <w:lang w:val="en-US" w:eastAsia="ko-KR" w:bidi="ar"/>
        </w:rPr>
        <w:t xml:space="preserve">configuration for </w:t>
      </w:r>
      <w:proofErr w:type="spellStart"/>
      <w:r w:rsidR="00206F8C">
        <w:rPr>
          <w:rFonts w:eastAsiaTheme="minorEastAsia" w:hint="eastAsia"/>
          <w:bCs/>
          <w:lang w:val="en-US" w:eastAsia="ko-KR" w:bidi="ar"/>
        </w:rPr>
        <w:t>RedCap</w:t>
      </w:r>
      <w:proofErr w:type="spellEnd"/>
      <w:r w:rsidR="00206F8C">
        <w:rPr>
          <w:rFonts w:eastAsiaTheme="minorEastAsia" w:hint="eastAsia"/>
          <w:bCs/>
          <w:lang w:val="en-US" w:eastAsia="ko-KR" w:bidi="ar"/>
        </w:rPr>
        <w:t xml:space="preserve"> NTN,</w:t>
      </w:r>
    </w:p>
    <w:p w14:paraId="3B114538" w14:textId="6C84998C" w:rsidR="00206F8C" w:rsidRDefault="00206F8C" w:rsidP="00206F8C">
      <w:pPr>
        <w:pStyle w:val="a0"/>
        <w:numPr>
          <w:ilvl w:val="1"/>
          <w:numId w:val="18"/>
        </w:numPr>
        <w:ind w:left="1843" w:hanging="283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For GSO </w:t>
      </w:r>
      <w:proofErr w:type="spellStart"/>
      <w:r>
        <w:rPr>
          <w:rFonts w:eastAsiaTheme="minorEastAsia" w:hint="eastAsia"/>
          <w:bCs/>
          <w:lang w:val="en-US" w:eastAsia="ko-KR" w:bidi="ar"/>
        </w:rPr>
        <w:t>deploymenet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, RRM requirements based on </w:t>
      </w:r>
      <w:proofErr w:type="spellStart"/>
      <w:r>
        <w:rPr>
          <w:rFonts w:eastAsiaTheme="minorEastAsia" w:hint="eastAsia"/>
          <w:bCs/>
          <w:lang w:val="en-US" w:eastAsia="ko-KR" w:bidi="ar"/>
        </w:rPr>
        <w:t>eDRX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can be defined</w:t>
      </w:r>
    </w:p>
    <w:p w14:paraId="41198ECD" w14:textId="36F7A9C9" w:rsidR="00206F8C" w:rsidRDefault="00206F8C" w:rsidP="00206F8C">
      <w:pPr>
        <w:pStyle w:val="a0"/>
        <w:numPr>
          <w:ilvl w:val="1"/>
          <w:numId w:val="18"/>
        </w:numPr>
        <w:ind w:left="1843" w:hanging="283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For quasi-earth fixed cell LEO deployment, RAN4 needs to further discuss to define RRM requirements</w:t>
      </w:r>
    </w:p>
    <w:p w14:paraId="6DB0C22F" w14:textId="57EBA9C1" w:rsidR="00206F8C" w:rsidRPr="00BA44D8" w:rsidRDefault="00206F8C" w:rsidP="00206F8C">
      <w:pPr>
        <w:pStyle w:val="a0"/>
        <w:numPr>
          <w:ilvl w:val="1"/>
          <w:numId w:val="18"/>
        </w:numPr>
        <w:ind w:left="1843" w:hanging="283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F</w:t>
      </w:r>
      <w:r w:rsidRPr="00206F8C">
        <w:rPr>
          <w:rFonts w:eastAsiaTheme="minorEastAsia"/>
          <w:bCs/>
          <w:lang w:val="en-US" w:eastAsia="ko-KR" w:bidi="ar"/>
        </w:rPr>
        <w:t>or earth-moving LEO deployment</w:t>
      </w:r>
      <w:r>
        <w:rPr>
          <w:rFonts w:eastAsiaTheme="minorEastAsia" w:hint="eastAsia"/>
          <w:bCs/>
          <w:lang w:val="en-US" w:eastAsia="ko-KR" w:bidi="ar"/>
        </w:rPr>
        <w:t xml:space="preserve">, </w:t>
      </w:r>
      <w:proofErr w:type="spellStart"/>
      <w:r>
        <w:rPr>
          <w:rFonts w:eastAsiaTheme="minorEastAsia" w:hint="eastAsia"/>
          <w:bCs/>
          <w:lang w:val="en-US" w:eastAsia="ko-KR" w:bidi="ar"/>
        </w:rPr>
        <w:t>eDRX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configuration should be precluded</w:t>
      </w:r>
    </w:p>
    <w:p w14:paraId="7374F216" w14:textId="77777777" w:rsidR="00F20B0E" w:rsidRPr="001F0A72" w:rsidRDefault="00F20B0E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1F6A861D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3F404A">
        <w:rPr>
          <w:lang w:val="en-US" w:eastAsia="ko-KR"/>
        </w:rPr>
        <w:t xml:space="preserve">views </w:t>
      </w:r>
      <w:r w:rsidR="00960E2D">
        <w:rPr>
          <w:lang w:val="en-US" w:eastAsia="ko-KR"/>
        </w:rPr>
        <w:t xml:space="preserve">on </w:t>
      </w:r>
      <w:r w:rsidR="00D845AA">
        <w:rPr>
          <w:rFonts w:hint="eastAsia"/>
          <w:lang w:val="en-US" w:eastAsia="ko-KR"/>
        </w:rPr>
        <w:t>(e)</w:t>
      </w:r>
      <w:proofErr w:type="spellStart"/>
      <w:r w:rsidR="00D845AA">
        <w:rPr>
          <w:rFonts w:hint="eastAsia"/>
          <w:lang w:val="en-US" w:eastAsia="ko-KR"/>
        </w:rPr>
        <w:t>RedCap</w:t>
      </w:r>
      <w:proofErr w:type="spellEnd"/>
      <w:r w:rsidR="00D845AA">
        <w:rPr>
          <w:rFonts w:hint="eastAsia"/>
          <w:lang w:val="en-US" w:eastAsia="ko-KR"/>
        </w:rPr>
        <w:t xml:space="preserve"> NTN</w:t>
      </w:r>
      <w:r w:rsidR="005D5713">
        <w:rPr>
          <w:lang w:val="en-US" w:eastAsia="ko-KR"/>
        </w:rPr>
        <w:t>, and we propose</w:t>
      </w:r>
    </w:p>
    <w:p w14:paraId="51E61F4E" w14:textId="463B015A" w:rsidR="00206F8C" w:rsidRDefault="00206F8C" w:rsidP="00206F8C">
      <w:pPr>
        <w:pStyle w:val="a0"/>
        <w:numPr>
          <w:ilvl w:val="0"/>
          <w:numId w:val="18"/>
        </w:numPr>
        <w:rPr>
          <w:lang w:val="en-US" w:eastAsia="ko-KR"/>
        </w:rPr>
      </w:pPr>
      <w:r w:rsidRPr="0037418A">
        <w:rPr>
          <w:rFonts w:hint="eastAsia"/>
          <w:b/>
          <w:bCs/>
          <w:i/>
          <w:iCs/>
          <w:lang w:val="en-US" w:eastAsia="ko-KR"/>
        </w:rPr>
        <w:t xml:space="preserve">Proposal </w:t>
      </w:r>
      <w:r w:rsidR="00D845AA">
        <w:rPr>
          <w:rFonts w:hint="eastAsia"/>
          <w:b/>
          <w:bCs/>
          <w:i/>
          <w:iCs/>
          <w:lang w:val="en-US" w:eastAsia="ko-KR"/>
        </w:rPr>
        <w:t>1</w:t>
      </w:r>
      <w:r>
        <w:rPr>
          <w:rFonts w:hint="eastAsia"/>
          <w:lang w:val="en-US" w:eastAsia="ko-KR"/>
        </w:rPr>
        <w:t xml:space="preserve">: Consider 15kHz and 30kHz SCS for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 to define RRM requirements</w:t>
      </w:r>
    </w:p>
    <w:p w14:paraId="6A393275" w14:textId="4D5C9967" w:rsidR="00206F8C" w:rsidRDefault="00206F8C" w:rsidP="00206F8C">
      <w:pPr>
        <w:pStyle w:val="a0"/>
        <w:numPr>
          <w:ilvl w:val="0"/>
          <w:numId w:val="18"/>
        </w:numPr>
        <w:rPr>
          <w:lang w:val="en-US" w:eastAsia="ko-KR"/>
        </w:rPr>
      </w:pPr>
      <w:r w:rsidRPr="0066773E">
        <w:rPr>
          <w:rFonts w:hint="eastAsia"/>
          <w:b/>
          <w:bCs/>
          <w:i/>
          <w:iCs/>
          <w:lang w:val="en-US" w:eastAsia="ko-KR"/>
        </w:rPr>
        <w:t xml:space="preserve">Proposal </w:t>
      </w:r>
      <w:r w:rsidR="00D845AA">
        <w:rPr>
          <w:rFonts w:hint="eastAsia"/>
          <w:b/>
          <w:bCs/>
          <w:i/>
          <w:iCs/>
          <w:lang w:val="en-US" w:eastAsia="ko-KR"/>
        </w:rPr>
        <w:t>2</w:t>
      </w:r>
      <w:r>
        <w:rPr>
          <w:rFonts w:hint="eastAsia"/>
          <w:lang w:val="en-US" w:eastAsia="ko-KR"/>
        </w:rPr>
        <w:t xml:space="preserve">: RAN4 to define requirements for conditional HO and RACH-less HO for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</w:t>
      </w:r>
    </w:p>
    <w:p w14:paraId="6B4786AD" w14:textId="67414E24" w:rsidR="00206F8C" w:rsidRDefault="00206F8C" w:rsidP="00206F8C">
      <w:pPr>
        <w:pStyle w:val="a0"/>
        <w:numPr>
          <w:ilvl w:val="0"/>
          <w:numId w:val="18"/>
        </w:numPr>
        <w:rPr>
          <w:lang w:val="en-US" w:eastAsia="ko-KR"/>
        </w:rPr>
      </w:pPr>
      <w:r w:rsidRPr="005D6438">
        <w:rPr>
          <w:rFonts w:hint="eastAsia"/>
          <w:b/>
          <w:bCs/>
          <w:i/>
          <w:iCs/>
          <w:lang w:val="en-US" w:eastAsia="ko-KR"/>
        </w:rPr>
        <w:t xml:space="preserve">Proposal </w:t>
      </w:r>
      <w:r w:rsidR="00D845AA">
        <w:rPr>
          <w:rFonts w:hint="eastAsia"/>
          <w:b/>
          <w:bCs/>
          <w:i/>
          <w:iCs/>
          <w:lang w:val="en-US" w:eastAsia="ko-KR"/>
        </w:rPr>
        <w:t>3</w:t>
      </w:r>
      <w:r>
        <w:rPr>
          <w:rFonts w:hint="eastAsia"/>
          <w:lang w:val="en-US" w:eastAsia="ko-KR"/>
        </w:rPr>
        <w:t xml:space="preserve">: RAN4 to define </w:t>
      </w:r>
      <w:proofErr w:type="spellStart"/>
      <w:r>
        <w:rPr>
          <w:rFonts w:hint="eastAsia"/>
          <w:lang w:val="en-US" w:eastAsia="ko-KR"/>
        </w:rPr>
        <w:t>requriements</w:t>
      </w:r>
      <w:proofErr w:type="spellEnd"/>
      <w:r>
        <w:rPr>
          <w:rFonts w:hint="eastAsia"/>
          <w:lang w:val="en-US" w:eastAsia="ko-KR"/>
        </w:rPr>
        <w:t xml:space="preserve"> for SDT for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</w:t>
      </w:r>
    </w:p>
    <w:p w14:paraId="3EA2DFA5" w14:textId="22E635C4" w:rsidR="00206F8C" w:rsidRPr="00886029" w:rsidRDefault="00206F8C" w:rsidP="00206F8C">
      <w:pPr>
        <w:pStyle w:val="a0"/>
        <w:numPr>
          <w:ilvl w:val="0"/>
          <w:numId w:val="18"/>
        </w:numPr>
        <w:rPr>
          <w:lang w:val="en-US" w:eastAsia="ko-KR"/>
        </w:rPr>
      </w:pPr>
      <w:r w:rsidRPr="00411811">
        <w:rPr>
          <w:rFonts w:hint="eastAsia"/>
          <w:b/>
          <w:bCs/>
          <w:i/>
          <w:iCs/>
          <w:lang w:val="en-US" w:eastAsia="ko-KR"/>
        </w:rPr>
        <w:t xml:space="preserve">Proposal </w:t>
      </w:r>
      <w:r w:rsidR="00D845AA">
        <w:rPr>
          <w:rFonts w:hint="eastAsia"/>
          <w:b/>
          <w:bCs/>
          <w:i/>
          <w:iCs/>
          <w:lang w:val="en-US" w:eastAsia="ko-KR"/>
        </w:rPr>
        <w:t>4</w:t>
      </w:r>
      <w:r>
        <w:rPr>
          <w:rFonts w:hint="eastAsia"/>
          <w:lang w:val="en-US" w:eastAsia="ko-KR"/>
        </w:rPr>
        <w:t xml:space="preserve">: RRM requirements for 1Rx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 can be defined based on existing 1Rx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RRM requirements</w:t>
      </w:r>
    </w:p>
    <w:p w14:paraId="745C4DBB" w14:textId="22BC20B1" w:rsidR="00206F8C" w:rsidRDefault="00206F8C" w:rsidP="00206F8C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206F8C">
        <w:rPr>
          <w:rFonts w:eastAsiaTheme="minorEastAsia" w:hint="eastAsia"/>
          <w:b/>
          <w:i/>
          <w:iCs/>
          <w:lang w:val="en-US" w:eastAsia="ko-KR" w:bidi="ar"/>
        </w:rPr>
        <w:t xml:space="preserve">Proposal </w:t>
      </w:r>
      <w:r w:rsidR="00D845AA">
        <w:rPr>
          <w:rFonts w:eastAsiaTheme="minorEastAsia" w:hint="eastAsia"/>
          <w:b/>
          <w:i/>
          <w:iCs/>
          <w:lang w:val="en-US" w:eastAsia="ko-KR" w:bidi="ar"/>
        </w:rPr>
        <w:t>5</w:t>
      </w:r>
      <w:r>
        <w:rPr>
          <w:rFonts w:eastAsiaTheme="minorEastAsia" w:hint="eastAsia"/>
          <w:bCs/>
          <w:lang w:val="en-US" w:eastAsia="ko-KR" w:bidi="ar"/>
        </w:rPr>
        <w:t xml:space="preserve">: For </w:t>
      </w:r>
      <w:proofErr w:type="spellStart"/>
      <w:r>
        <w:rPr>
          <w:rFonts w:eastAsiaTheme="minorEastAsia" w:hint="eastAsia"/>
          <w:bCs/>
          <w:lang w:val="en-US" w:eastAsia="ko-KR" w:bidi="ar"/>
        </w:rPr>
        <w:t>eDRX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configuration for </w:t>
      </w:r>
      <w:proofErr w:type="spellStart"/>
      <w:r>
        <w:rPr>
          <w:rFonts w:eastAsiaTheme="minorEastAsia" w:hint="eastAsia"/>
          <w:bCs/>
          <w:lang w:val="en-US" w:eastAsia="ko-KR" w:bidi="ar"/>
        </w:rPr>
        <w:t>RedCap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NTN,</w:t>
      </w:r>
    </w:p>
    <w:p w14:paraId="141EF1E0" w14:textId="77777777" w:rsidR="00206F8C" w:rsidRDefault="00206F8C" w:rsidP="00206F8C">
      <w:pPr>
        <w:pStyle w:val="a0"/>
        <w:numPr>
          <w:ilvl w:val="1"/>
          <w:numId w:val="18"/>
        </w:numPr>
        <w:ind w:left="1843" w:hanging="283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For GSO </w:t>
      </w:r>
      <w:proofErr w:type="spellStart"/>
      <w:r>
        <w:rPr>
          <w:rFonts w:eastAsiaTheme="minorEastAsia" w:hint="eastAsia"/>
          <w:bCs/>
          <w:lang w:val="en-US" w:eastAsia="ko-KR" w:bidi="ar"/>
        </w:rPr>
        <w:t>deploymenet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, RRM requirements based on </w:t>
      </w:r>
      <w:proofErr w:type="spellStart"/>
      <w:r>
        <w:rPr>
          <w:rFonts w:eastAsiaTheme="minorEastAsia" w:hint="eastAsia"/>
          <w:bCs/>
          <w:lang w:val="en-US" w:eastAsia="ko-KR" w:bidi="ar"/>
        </w:rPr>
        <w:t>eDRX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can be defined</w:t>
      </w:r>
    </w:p>
    <w:p w14:paraId="0231EA6E" w14:textId="77777777" w:rsidR="00206F8C" w:rsidRDefault="00206F8C" w:rsidP="00206F8C">
      <w:pPr>
        <w:pStyle w:val="a0"/>
        <w:numPr>
          <w:ilvl w:val="1"/>
          <w:numId w:val="18"/>
        </w:numPr>
        <w:ind w:left="1843" w:hanging="283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For quasi-earth fixed cell LEO deployment, RAN4 needs to further discuss to define RRM requirements</w:t>
      </w:r>
    </w:p>
    <w:p w14:paraId="4FFB3F73" w14:textId="77777777" w:rsidR="00206F8C" w:rsidRPr="00BA44D8" w:rsidRDefault="00206F8C" w:rsidP="00206F8C">
      <w:pPr>
        <w:pStyle w:val="a0"/>
        <w:numPr>
          <w:ilvl w:val="1"/>
          <w:numId w:val="18"/>
        </w:numPr>
        <w:ind w:left="1843" w:hanging="283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F</w:t>
      </w:r>
      <w:r w:rsidRPr="00206F8C">
        <w:rPr>
          <w:rFonts w:eastAsiaTheme="minorEastAsia"/>
          <w:bCs/>
          <w:lang w:val="en-US" w:eastAsia="ko-KR" w:bidi="ar"/>
        </w:rPr>
        <w:t>or earth-moving LEO deployment</w:t>
      </w:r>
      <w:r>
        <w:rPr>
          <w:rFonts w:eastAsiaTheme="minorEastAsia" w:hint="eastAsia"/>
          <w:bCs/>
          <w:lang w:val="en-US" w:eastAsia="ko-KR" w:bidi="ar"/>
        </w:rPr>
        <w:t xml:space="preserve">, </w:t>
      </w:r>
      <w:proofErr w:type="spellStart"/>
      <w:r>
        <w:rPr>
          <w:rFonts w:eastAsiaTheme="minorEastAsia" w:hint="eastAsia"/>
          <w:bCs/>
          <w:lang w:val="en-US" w:eastAsia="ko-KR" w:bidi="ar"/>
        </w:rPr>
        <w:t>eDRX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configuration should be precluded</w:t>
      </w:r>
    </w:p>
    <w:p w14:paraId="4716B067" w14:textId="77777777" w:rsidR="00206F8C" w:rsidRPr="00960E2D" w:rsidRDefault="00206F8C" w:rsidP="003F345F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1F62E76F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206F8C" w:rsidRPr="00206F8C">
        <w:rPr>
          <w:lang w:val="en-US" w:eastAsia="ko-KR"/>
        </w:rPr>
        <w:t>R4-2414037</w:t>
      </w:r>
      <w:r w:rsidR="00213F9A">
        <w:rPr>
          <w:lang w:val="en-US" w:eastAsia="ko-KR"/>
        </w:rPr>
        <w:t>, “</w:t>
      </w:r>
      <w:r w:rsidR="00206F8C" w:rsidRPr="00206F8C">
        <w:rPr>
          <w:lang w:val="en-US" w:eastAsia="ko-KR"/>
        </w:rPr>
        <w:t>The WF on RRM requirements for Rel-19 NR NTN phase3</w:t>
      </w:r>
      <w:r w:rsidR="008E036F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3C01FE" w:rsidRPr="003C01FE">
        <w:rPr>
          <w:lang w:val="en-US" w:eastAsia="ko-KR"/>
        </w:rPr>
        <w:t>CATT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97D81B" w14:textId="77777777" w:rsidR="00C26B43" w:rsidRDefault="00C26B43" w:rsidP="00D306DF">
      <w:r>
        <w:separator/>
      </w:r>
    </w:p>
  </w:endnote>
  <w:endnote w:type="continuationSeparator" w:id="0">
    <w:p w14:paraId="27D85EEE" w14:textId="77777777" w:rsidR="00C26B43" w:rsidRDefault="00C26B43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F01AA9" w14:textId="77777777" w:rsidR="00C26B43" w:rsidRDefault="00C26B43" w:rsidP="00D306DF">
      <w:r>
        <w:separator/>
      </w:r>
    </w:p>
  </w:footnote>
  <w:footnote w:type="continuationSeparator" w:id="0">
    <w:p w14:paraId="57D1FB13" w14:textId="77777777" w:rsidR="00C26B43" w:rsidRDefault="00C26B43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05193102"/>
    <w:multiLevelType w:val="hybridMultilevel"/>
    <w:tmpl w:val="CD466D8E"/>
    <w:lvl w:ilvl="0" w:tplc="87E2667C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C37C4A"/>
    <w:multiLevelType w:val="hybridMultilevel"/>
    <w:tmpl w:val="BD2E25CA"/>
    <w:lvl w:ilvl="0" w:tplc="A9FEF1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AE09D3"/>
    <w:multiLevelType w:val="hybridMultilevel"/>
    <w:tmpl w:val="1C76234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1073F61"/>
    <w:multiLevelType w:val="hybridMultilevel"/>
    <w:tmpl w:val="572ED8B2"/>
    <w:lvl w:ilvl="0" w:tplc="8D9ADA5C">
      <w:start w:val="1"/>
      <w:numFmt w:val="bullet"/>
      <w:lvlText w:val=""/>
      <w:lvlJc w:val="left"/>
      <w:pPr>
        <w:ind w:left="23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1" w15:restartNumberingAfterBreak="0">
    <w:nsid w:val="215C7B93"/>
    <w:multiLevelType w:val="hybridMultilevel"/>
    <w:tmpl w:val="CCD005D8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666A460A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6A836DD"/>
    <w:multiLevelType w:val="hybridMultilevel"/>
    <w:tmpl w:val="F08A83B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7174E1B"/>
    <w:multiLevelType w:val="hybridMultilevel"/>
    <w:tmpl w:val="BF1E8538"/>
    <w:lvl w:ilvl="0" w:tplc="EE24657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666A460A">
      <w:start w:val="1"/>
      <w:numFmt w:val="bullet"/>
      <w:lvlText w:val="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CC2121F"/>
    <w:multiLevelType w:val="hybridMultilevel"/>
    <w:tmpl w:val="CF464BBC"/>
    <w:lvl w:ilvl="0" w:tplc="DFD822A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9256831">
    <w:abstractNumId w:val="17"/>
  </w:num>
  <w:num w:numId="2" w16cid:durableId="1297024279">
    <w:abstractNumId w:val="1"/>
  </w:num>
  <w:num w:numId="3" w16cid:durableId="1676957088">
    <w:abstractNumId w:val="18"/>
  </w:num>
  <w:num w:numId="4" w16cid:durableId="722220187">
    <w:abstractNumId w:val="2"/>
  </w:num>
  <w:num w:numId="5" w16cid:durableId="1203709678">
    <w:abstractNumId w:val="12"/>
  </w:num>
  <w:num w:numId="6" w16cid:durableId="1080828004">
    <w:abstractNumId w:val="4"/>
  </w:num>
  <w:num w:numId="7" w16cid:durableId="77483498">
    <w:abstractNumId w:val="22"/>
  </w:num>
  <w:num w:numId="8" w16cid:durableId="581722361">
    <w:abstractNumId w:val="7"/>
  </w:num>
  <w:num w:numId="9" w16cid:durableId="808784400">
    <w:abstractNumId w:val="0"/>
  </w:num>
  <w:num w:numId="10" w16cid:durableId="2100131660">
    <w:abstractNumId w:val="8"/>
  </w:num>
  <w:num w:numId="11" w16cid:durableId="9265374">
    <w:abstractNumId w:val="23"/>
  </w:num>
  <w:num w:numId="12" w16cid:durableId="349071682">
    <w:abstractNumId w:val="24"/>
  </w:num>
  <w:num w:numId="13" w16cid:durableId="1842310144">
    <w:abstractNumId w:val="5"/>
  </w:num>
  <w:num w:numId="14" w16cid:durableId="1387338129">
    <w:abstractNumId w:val="19"/>
  </w:num>
  <w:num w:numId="15" w16cid:durableId="1959680209">
    <w:abstractNumId w:val="6"/>
  </w:num>
  <w:num w:numId="16" w16cid:durableId="597912670">
    <w:abstractNumId w:val="20"/>
  </w:num>
  <w:num w:numId="17" w16cid:durableId="1660038734">
    <w:abstractNumId w:val="14"/>
  </w:num>
  <w:num w:numId="18" w16cid:durableId="615018049">
    <w:abstractNumId w:val="15"/>
  </w:num>
  <w:num w:numId="19" w16cid:durableId="1270508350">
    <w:abstractNumId w:val="10"/>
  </w:num>
  <w:num w:numId="20" w16cid:durableId="1792750772">
    <w:abstractNumId w:val="9"/>
  </w:num>
  <w:num w:numId="21" w16cid:durableId="1521777340">
    <w:abstractNumId w:val="17"/>
  </w:num>
  <w:num w:numId="22" w16cid:durableId="91896702">
    <w:abstractNumId w:val="17"/>
  </w:num>
  <w:num w:numId="23" w16cid:durableId="1740322249">
    <w:abstractNumId w:val="17"/>
  </w:num>
  <w:num w:numId="24" w16cid:durableId="862207175">
    <w:abstractNumId w:val="17"/>
  </w:num>
  <w:num w:numId="25" w16cid:durableId="644160206">
    <w:abstractNumId w:val="21"/>
  </w:num>
  <w:num w:numId="26" w16cid:durableId="1291592571">
    <w:abstractNumId w:val="16"/>
  </w:num>
  <w:num w:numId="27" w16cid:durableId="1081290995">
    <w:abstractNumId w:val="3"/>
  </w:num>
  <w:num w:numId="28" w16cid:durableId="641038818">
    <w:abstractNumId w:val="13"/>
  </w:num>
  <w:num w:numId="29" w16cid:durableId="4285302">
    <w:abstractNumId w:val="11"/>
  </w:num>
  <w:num w:numId="30" w16cid:durableId="239952414">
    <w:abstractNumId w:val="17"/>
  </w:num>
  <w:num w:numId="31" w16cid:durableId="441654692">
    <w:abstractNumId w:val="17"/>
  </w:num>
  <w:num w:numId="32" w16cid:durableId="1948807964">
    <w:abstractNumId w:val="17"/>
  </w:num>
  <w:num w:numId="33" w16cid:durableId="1963224908">
    <w:abstractNumId w:val="17"/>
  </w:num>
  <w:num w:numId="34" w16cid:durableId="1494301805">
    <w:abstractNumId w:val="17"/>
  </w:num>
  <w:num w:numId="35" w16cid:durableId="226260684">
    <w:abstractNumId w:val="17"/>
  </w:num>
  <w:num w:numId="36" w16cid:durableId="233124876">
    <w:abstractNumId w:val="17"/>
  </w:num>
  <w:num w:numId="37" w16cid:durableId="1109664662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17BB1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2095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544F"/>
    <w:rsid w:val="000C62E1"/>
    <w:rsid w:val="000C70FD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D74DA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34D2"/>
    <w:rsid w:val="000E37BB"/>
    <w:rsid w:val="000E3CA0"/>
    <w:rsid w:val="000E4B62"/>
    <w:rsid w:val="000E5BA2"/>
    <w:rsid w:val="000E5BE2"/>
    <w:rsid w:val="000E6451"/>
    <w:rsid w:val="000E783E"/>
    <w:rsid w:val="000F0C15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1B2"/>
    <w:rsid w:val="00106238"/>
    <w:rsid w:val="001068F8"/>
    <w:rsid w:val="0010779B"/>
    <w:rsid w:val="00107D58"/>
    <w:rsid w:val="001101D9"/>
    <w:rsid w:val="00110298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CE3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2CD3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8D1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5F3"/>
    <w:rsid w:val="002158B5"/>
    <w:rsid w:val="00215C7B"/>
    <w:rsid w:val="0021616E"/>
    <w:rsid w:val="002205B8"/>
    <w:rsid w:val="002213D8"/>
    <w:rsid w:val="00222559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227A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9BA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4E93"/>
    <w:rsid w:val="002462B8"/>
    <w:rsid w:val="002465A1"/>
    <w:rsid w:val="00246DE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1F6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7788C"/>
    <w:rsid w:val="0028194D"/>
    <w:rsid w:val="00281FEA"/>
    <w:rsid w:val="00283068"/>
    <w:rsid w:val="0028378D"/>
    <w:rsid w:val="002838AD"/>
    <w:rsid w:val="00283E4A"/>
    <w:rsid w:val="0028430C"/>
    <w:rsid w:val="00284C4B"/>
    <w:rsid w:val="002858EE"/>
    <w:rsid w:val="00285C77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D02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9EA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18A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431B"/>
    <w:rsid w:val="003B519E"/>
    <w:rsid w:val="003B5AAB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6D4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503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1811"/>
    <w:rsid w:val="004129C2"/>
    <w:rsid w:val="00413C49"/>
    <w:rsid w:val="004142DB"/>
    <w:rsid w:val="00414B7A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23A4"/>
    <w:rsid w:val="004A3660"/>
    <w:rsid w:val="004A3738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09E"/>
    <w:rsid w:val="004B7473"/>
    <w:rsid w:val="004B798E"/>
    <w:rsid w:val="004C0CC5"/>
    <w:rsid w:val="004C1DC1"/>
    <w:rsid w:val="004C42C8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7F73"/>
    <w:rsid w:val="005406F0"/>
    <w:rsid w:val="005414C4"/>
    <w:rsid w:val="00541579"/>
    <w:rsid w:val="00541F2D"/>
    <w:rsid w:val="005420FF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198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4BF2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72C"/>
    <w:rsid w:val="005C5B56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1796"/>
    <w:rsid w:val="005E1F42"/>
    <w:rsid w:val="005E1F93"/>
    <w:rsid w:val="005E2D4B"/>
    <w:rsid w:val="005E2E31"/>
    <w:rsid w:val="005E3050"/>
    <w:rsid w:val="005E31BE"/>
    <w:rsid w:val="005E3251"/>
    <w:rsid w:val="005E449D"/>
    <w:rsid w:val="005E4B5D"/>
    <w:rsid w:val="005E5619"/>
    <w:rsid w:val="005E7EFD"/>
    <w:rsid w:val="005E7F9C"/>
    <w:rsid w:val="005F0BC0"/>
    <w:rsid w:val="005F1C17"/>
    <w:rsid w:val="005F22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3FF"/>
    <w:rsid w:val="00634297"/>
    <w:rsid w:val="00634C83"/>
    <w:rsid w:val="00635E0A"/>
    <w:rsid w:val="00636157"/>
    <w:rsid w:val="00636788"/>
    <w:rsid w:val="0063708D"/>
    <w:rsid w:val="00637264"/>
    <w:rsid w:val="0064053D"/>
    <w:rsid w:val="00640C24"/>
    <w:rsid w:val="006413A4"/>
    <w:rsid w:val="006434CF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796"/>
    <w:rsid w:val="006601D9"/>
    <w:rsid w:val="00662107"/>
    <w:rsid w:val="006656D7"/>
    <w:rsid w:val="00665775"/>
    <w:rsid w:val="00665B67"/>
    <w:rsid w:val="00665D32"/>
    <w:rsid w:val="006662F5"/>
    <w:rsid w:val="0066773E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274"/>
    <w:rsid w:val="006C27BB"/>
    <w:rsid w:val="006C2D7F"/>
    <w:rsid w:val="006C36D4"/>
    <w:rsid w:val="006C3CAC"/>
    <w:rsid w:val="006C3D26"/>
    <w:rsid w:val="006C772C"/>
    <w:rsid w:val="006C7FA1"/>
    <w:rsid w:val="006D032D"/>
    <w:rsid w:val="006D072F"/>
    <w:rsid w:val="006D0F50"/>
    <w:rsid w:val="006D14C8"/>
    <w:rsid w:val="006D1583"/>
    <w:rsid w:val="006D2B39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5196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1D3"/>
    <w:rsid w:val="00746FAA"/>
    <w:rsid w:val="00747E29"/>
    <w:rsid w:val="00750211"/>
    <w:rsid w:val="00750216"/>
    <w:rsid w:val="007520D6"/>
    <w:rsid w:val="00752799"/>
    <w:rsid w:val="00752AC2"/>
    <w:rsid w:val="00753FE6"/>
    <w:rsid w:val="00754F45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6DD1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4ECB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029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0A12"/>
    <w:rsid w:val="008D179B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0F14"/>
    <w:rsid w:val="009110BA"/>
    <w:rsid w:val="0091145B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38"/>
    <w:rsid w:val="00937D75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56809"/>
    <w:rsid w:val="00960076"/>
    <w:rsid w:val="00960E2D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1E6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62C"/>
    <w:rsid w:val="009E68BD"/>
    <w:rsid w:val="009E6F6F"/>
    <w:rsid w:val="009E7060"/>
    <w:rsid w:val="009E784C"/>
    <w:rsid w:val="009E7F07"/>
    <w:rsid w:val="009F07A6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2A08"/>
    <w:rsid w:val="00A15802"/>
    <w:rsid w:val="00A16AF4"/>
    <w:rsid w:val="00A16BD6"/>
    <w:rsid w:val="00A205ED"/>
    <w:rsid w:val="00A21725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5A61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3235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838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ADC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991"/>
    <w:rsid w:val="00AF515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10FA"/>
    <w:rsid w:val="00B12589"/>
    <w:rsid w:val="00B14380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1CA8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1C15"/>
    <w:rsid w:val="00B5218A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4D8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053"/>
    <w:rsid w:val="00BC14F0"/>
    <w:rsid w:val="00BC16EA"/>
    <w:rsid w:val="00BC1EF9"/>
    <w:rsid w:val="00BC22BE"/>
    <w:rsid w:val="00BC3EA4"/>
    <w:rsid w:val="00BC4D9B"/>
    <w:rsid w:val="00BC6BBB"/>
    <w:rsid w:val="00BD02EE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4E64"/>
    <w:rsid w:val="00BE6092"/>
    <w:rsid w:val="00BE6304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B43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FF3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2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167"/>
    <w:rsid w:val="00CC3698"/>
    <w:rsid w:val="00CC3A3C"/>
    <w:rsid w:val="00CC4136"/>
    <w:rsid w:val="00CC417F"/>
    <w:rsid w:val="00CC419A"/>
    <w:rsid w:val="00CC4A6D"/>
    <w:rsid w:val="00CC4E21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23A1"/>
    <w:rsid w:val="00D031C8"/>
    <w:rsid w:val="00D033F9"/>
    <w:rsid w:val="00D04BEA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5249"/>
    <w:rsid w:val="00D16294"/>
    <w:rsid w:val="00D17124"/>
    <w:rsid w:val="00D17AF3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0F9E"/>
    <w:rsid w:val="00D81507"/>
    <w:rsid w:val="00D82339"/>
    <w:rsid w:val="00D826DA"/>
    <w:rsid w:val="00D82750"/>
    <w:rsid w:val="00D82FD7"/>
    <w:rsid w:val="00D845AA"/>
    <w:rsid w:val="00D85463"/>
    <w:rsid w:val="00D85C74"/>
    <w:rsid w:val="00D85D2C"/>
    <w:rsid w:val="00D867A4"/>
    <w:rsid w:val="00D86E9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5B3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4E0B"/>
    <w:rsid w:val="00DC6544"/>
    <w:rsid w:val="00DC6E13"/>
    <w:rsid w:val="00DC73E1"/>
    <w:rsid w:val="00DD06E2"/>
    <w:rsid w:val="00DD11BC"/>
    <w:rsid w:val="00DD1814"/>
    <w:rsid w:val="00DD3F41"/>
    <w:rsid w:val="00DD40A7"/>
    <w:rsid w:val="00DD47E1"/>
    <w:rsid w:val="00DD5D17"/>
    <w:rsid w:val="00DD5E53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42D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4B9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0F2B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5739B"/>
    <w:rsid w:val="00E61B56"/>
    <w:rsid w:val="00E61BC8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6A26"/>
    <w:rsid w:val="00E878F2"/>
    <w:rsid w:val="00E87C75"/>
    <w:rsid w:val="00E900D9"/>
    <w:rsid w:val="00E90FE0"/>
    <w:rsid w:val="00E9267C"/>
    <w:rsid w:val="00E9274D"/>
    <w:rsid w:val="00E92B3A"/>
    <w:rsid w:val="00E93CD9"/>
    <w:rsid w:val="00E9439D"/>
    <w:rsid w:val="00E9440A"/>
    <w:rsid w:val="00E9613C"/>
    <w:rsid w:val="00E97722"/>
    <w:rsid w:val="00E97B87"/>
    <w:rsid w:val="00EA1E1B"/>
    <w:rsid w:val="00EA1EF3"/>
    <w:rsid w:val="00EA213E"/>
    <w:rsid w:val="00EA2518"/>
    <w:rsid w:val="00EA2543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67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172CC"/>
    <w:rsid w:val="00F175C0"/>
    <w:rsid w:val="00F20B0E"/>
    <w:rsid w:val="00F21210"/>
    <w:rsid w:val="00F22461"/>
    <w:rsid w:val="00F24228"/>
    <w:rsid w:val="00F2491E"/>
    <w:rsid w:val="00F26D52"/>
    <w:rsid w:val="00F27362"/>
    <w:rsid w:val="00F27766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4FF"/>
    <w:rsid w:val="00F670AD"/>
    <w:rsid w:val="00F67422"/>
    <w:rsid w:val="00F67E5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6C2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2ADE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unhideWhenUsed/>
    <w:rsid w:val="00CC417F"/>
  </w:style>
  <w:style w:type="character" w:customStyle="1" w:styleId="Char5">
    <w:name w:val="메모 텍스트 Char"/>
    <w:link w:val="af"/>
    <w:uiPriority w:val="99"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2024-10-07T06:26:00Z</dcterms:created>
  <dcterms:modified xsi:type="dcterms:W3CDTF">2024-10-07T06:26:00Z</dcterms:modified>
</cp:coreProperties>
</file>